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FC" w:rsidRDefault="00347804" w:rsidP="00347804">
      <w:pPr>
        <w:rPr>
          <w:rFonts w:hint="eastAsia"/>
        </w:rPr>
      </w:pPr>
      <w:r>
        <w:rPr>
          <w:rFonts w:hint="eastAsia"/>
        </w:rPr>
        <w:t>国際ロータリー第</w:t>
      </w:r>
      <w:r>
        <w:rPr>
          <w:rFonts w:hint="eastAsia"/>
        </w:rPr>
        <w:t>2790</w:t>
      </w:r>
      <w:r>
        <w:rPr>
          <w:rFonts w:hint="eastAsia"/>
        </w:rPr>
        <w:t>地区</w:t>
      </w:r>
    </w:p>
    <w:p w:rsidR="00347804" w:rsidRDefault="00347804" w:rsidP="00347804">
      <w:pPr>
        <w:rPr>
          <w:rFonts w:hint="eastAsia"/>
        </w:rPr>
      </w:pPr>
      <w:r>
        <w:rPr>
          <w:rFonts w:hint="eastAsia"/>
        </w:rPr>
        <w:t>会長・幹事・プログラム委員長　各位</w:t>
      </w:r>
    </w:p>
    <w:p w:rsidR="00347804" w:rsidRDefault="00347804" w:rsidP="00347804">
      <w:pPr>
        <w:rPr>
          <w:rFonts w:hint="eastAsia"/>
        </w:rPr>
      </w:pPr>
    </w:p>
    <w:p w:rsidR="00347804" w:rsidRDefault="00347804" w:rsidP="00347804">
      <w:pPr>
        <w:rPr>
          <w:rFonts w:hint="eastAsia"/>
        </w:rPr>
      </w:pPr>
      <w:r>
        <w:rPr>
          <w:rFonts w:hint="eastAsia"/>
        </w:rPr>
        <w:t xml:space="preserve">　　　　　　　　　　　　　　　　　　　　　　　　　　　　　　　　ガバナー　関口　徳雄</w:t>
      </w:r>
    </w:p>
    <w:p w:rsidR="00347804" w:rsidRDefault="00347804" w:rsidP="00347804">
      <w:pPr>
        <w:rPr>
          <w:rFonts w:hint="eastAsia"/>
        </w:rPr>
      </w:pPr>
      <w:r>
        <w:rPr>
          <w:rFonts w:hint="eastAsia"/>
        </w:rPr>
        <w:t xml:space="preserve">　　　　　　　　　　　　　　　　　　　　　　　　　　　　　　地区幹事長　　齋藤　博昭</w:t>
      </w:r>
    </w:p>
    <w:p w:rsidR="00347804" w:rsidRDefault="00347804" w:rsidP="00347804">
      <w:pPr>
        <w:rPr>
          <w:rFonts w:hint="eastAsia"/>
        </w:rPr>
      </w:pPr>
    </w:p>
    <w:p w:rsidR="00347804" w:rsidRDefault="00347804" w:rsidP="00347804">
      <w:pPr>
        <w:rPr>
          <w:rFonts w:hint="eastAsia"/>
        </w:rPr>
      </w:pPr>
    </w:p>
    <w:p w:rsidR="00347804" w:rsidRDefault="00347804" w:rsidP="00347804">
      <w:pPr>
        <w:jc w:val="center"/>
        <w:rPr>
          <w:rFonts w:hint="eastAsia"/>
          <w:b/>
          <w:sz w:val="24"/>
          <w:szCs w:val="24"/>
        </w:rPr>
      </w:pPr>
      <w:r w:rsidRPr="00347804">
        <w:rPr>
          <w:rFonts w:hint="eastAsia"/>
          <w:b/>
          <w:sz w:val="24"/>
          <w:szCs w:val="24"/>
        </w:rPr>
        <w:t>地区ホームページ卓話者紹介ページへの投稿のお願い</w:t>
      </w:r>
    </w:p>
    <w:p w:rsidR="00CF13CE" w:rsidRDefault="00CF13CE" w:rsidP="00347804">
      <w:pPr>
        <w:jc w:val="center"/>
        <w:rPr>
          <w:rFonts w:hint="eastAsia"/>
          <w:b/>
          <w:sz w:val="24"/>
          <w:szCs w:val="24"/>
        </w:rPr>
      </w:pPr>
    </w:p>
    <w:p w:rsidR="00347804" w:rsidRDefault="00347804" w:rsidP="00347804">
      <w:pPr>
        <w:jc w:val="center"/>
        <w:rPr>
          <w:rFonts w:hint="eastAsia"/>
          <w:b/>
          <w:sz w:val="24"/>
          <w:szCs w:val="24"/>
        </w:rPr>
      </w:pPr>
    </w:p>
    <w:p w:rsidR="00347804" w:rsidRDefault="00347804" w:rsidP="00347804">
      <w:pPr>
        <w:pStyle w:val="a9"/>
        <w:rPr>
          <w:rFonts w:hint="eastAsia"/>
          <w:sz w:val="24"/>
          <w:szCs w:val="24"/>
        </w:rPr>
      </w:pPr>
      <w:r w:rsidRPr="00347804">
        <w:rPr>
          <w:rFonts w:hint="eastAsia"/>
          <w:sz w:val="24"/>
          <w:szCs w:val="24"/>
        </w:rPr>
        <w:t xml:space="preserve">　前略</w:t>
      </w:r>
      <w:r>
        <w:rPr>
          <w:rFonts w:hint="eastAsia"/>
          <w:sz w:val="24"/>
          <w:szCs w:val="24"/>
        </w:rPr>
        <w:t xml:space="preserve">　平素より地区運営に関しご理解ご協力を頂き、感謝申し上げます。</w:t>
      </w:r>
    </w:p>
    <w:p w:rsidR="00347804" w:rsidRDefault="00347804" w:rsidP="00347804">
      <w:pPr>
        <w:pStyle w:val="a9"/>
        <w:ind w:left="240" w:hangingChars="100" w:hanging="240"/>
        <w:rPr>
          <w:rFonts w:hint="eastAsia"/>
          <w:sz w:val="24"/>
          <w:szCs w:val="24"/>
        </w:rPr>
      </w:pPr>
      <w:r>
        <w:rPr>
          <w:rFonts w:hint="eastAsia"/>
          <w:sz w:val="24"/>
          <w:szCs w:val="24"/>
        </w:rPr>
        <w:t xml:space="preserve">　さて、今年度ガバナーの意向により例会を充実させるために、各クラブでお呼びになられた卓話者又は会員の卓話で他クラブにご紹介頂ける方がおられましたら、ぜひ地区ホームページ</w:t>
      </w:r>
      <w:r w:rsidR="00CF13CE">
        <w:rPr>
          <w:rFonts w:hint="eastAsia"/>
          <w:sz w:val="24"/>
          <w:szCs w:val="24"/>
        </w:rPr>
        <w:t>の</w:t>
      </w:r>
      <w:r>
        <w:rPr>
          <w:rFonts w:hint="eastAsia"/>
          <w:sz w:val="24"/>
          <w:szCs w:val="24"/>
        </w:rPr>
        <w:t>卓話者紹介ページにご投稿をお願い申し上げます。</w:t>
      </w:r>
    </w:p>
    <w:p w:rsidR="00347804" w:rsidRDefault="00347804" w:rsidP="00CF13CE">
      <w:pPr>
        <w:pStyle w:val="a9"/>
        <w:ind w:left="240" w:hangingChars="100" w:hanging="240"/>
        <w:rPr>
          <w:rFonts w:hint="eastAsia"/>
          <w:sz w:val="24"/>
          <w:szCs w:val="24"/>
        </w:rPr>
      </w:pPr>
      <w:r w:rsidRPr="00347804">
        <w:rPr>
          <w:rFonts w:hint="eastAsia"/>
          <w:sz w:val="24"/>
          <w:szCs w:val="24"/>
        </w:rPr>
        <w:t xml:space="preserve">　</w:t>
      </w:r>
      <w:r>
        <w:rPr>
          <w:rFonts w:hint="eastAsia"/>
          <w:sz w:val="24"/>
          <w:szCs w:val="24"/>
        </w:rPr>
        <w:t>投稿</w:t>
      </w:r>
      <w:r w:rsidR="00CF13CE">
        <w:rPr>
          <w:rFonts w:hint="eastAsia"/>
          <w:sz w:val="24"/>
          <w:szCs w:val="24"/>
        </w:rPr>
        <w:t>は、ガバナー事務所に頂ければ、ホームページにはこちらで</w:t>
      </w:r>
      <w:r w:rsidR="00CF13CE">
        <w:rPr>
          <w:rFonts w:hint="eastAsia"/>
          <w:sz w:val="24"/>
          <w:szCs w:val="24"/>
        </w:rPr>
        <w:t>UP</w:t>
      </w:r>
      <w:r w:rsidR="00CF13CE">
        <w:rPr>
          <w:rFonts w:hint="eastAsia"/>
          <w:sz w:val="24"/>
          <w:szCs w:val="24"/>
        </w:rPr>
        <w:t>させて頂きます。</w:t>
      </w:r>
      <w:bookmarkStart w:id="0" w:name="_GoBack"/>
      <w:bookmarkEnd w:id="0"/>
    </w:p>
    <w:p w:rsidR="00CF13CE" w:rsidRDefault="00CF13CE" w:rsidP="00CF13CE">
      <w:pPr>
        <w:rPr>
          <w:rFonts w:hint="eastAsia"/>
        </w:rPr>
      </w:pPr>
    </w:p>
    <w:p w:rsidR="00CF13CE" w:rsidRPr="00CF13CE" w:rsidRDefault="00CF13CE" w:rsidP="00CF13CE">
      <w:pPr>
        <w:rPr>
          <w:rFonts w:hint="eastAsia"/>
          <w:sz w:val="24"/>
          <w:szCs w:val="24"/>
        </w:rPr>
      </w:pPr>
      <w:r>
        <w:rPr>
          <w:rFonts w:hint="eastAsia"/>
        </w:rPr>
        <w:t xml:space="preserve">　</w:t>
      </w:r>
      <w:r w:rsidRPr="00CF13CE">
        <w:rPr>
          <w:rFonts w:hint="eastAsia"/>
          <w:sz w:val="24"/>
          <w:szCs w:val="24"/>
        </w:rPr>
        <w:t>必要な項目は　　卓話者　氏名　　簡単な内容　　ご紹介頂ける場合の連絡先</w:t>
      </w:r>
    </w:p>
    <w:p w:rsidR="00CF13CE" w:rsidRPr="00CF13CE" w:rsidRDefault="00CF13CE" w:rsidP="00CF13CE">
      <w:pPr>
        <w:rPr>
          <w:rFonts w:hint="eastAsia"/>
          <w:sz w:val="24"/>
          <w:szCs w:val="24"/>
        </w:rPr>
      </w:pPr>
      <w:r w:rsidRPr="00CF13CE">
        <w:rPr>
          <w:rFonts w:hint="eastAsia"/>
          <w:sz w:val="24"/>
          <w:szCs w:val="24"/>
        </w:rPr>
        <w:t xml:space="preserve">　　　　　　　　　お礼の費用など</w:t>
      </w:r>
    </w:p>
    <w:p w:rsidR="00347804" w:rsidRDefault="00347804" w:rsidP="00347804">
      <w:pPr>
        <w:rPr>
          <w:rFonts w:hint="eastAsia"/>
        </w:rPr>
      </w:pPr>
    </w:p>
    <w:p w:rsidR="00347804" w:rsidRDefault="00347804" w:rsidP="00347804">
      <w:pPr>
        <w:pStyle w:val="ab"/>
        <w:rPr>
          <w:rFonts w:hint="eastAsia"/>
        </w:rPr>
      </w:pPr>
      <w:r>
        <w:rPr>
          <w:rFonts w:hint="eastAsia"/>
        </w:rPr>
        <w:t>草々</w:t>
      </w:r>
    </w:p>
    <w:p w:rsidR="00CF13CE" w:rsidRPr="00CF13CE" w:rsidRDefault="00347804" w:rsidP="00347804">
      <w:pPr>
        <w:rPr>
          <w:rFonts w:hint="eastAsia"/>
          <w:b/>
        </w:rPr>
      </w:pPr>
      <w:r>
        <w:rPr>
          <w:rFonts w:hint="eastAsia"/>
        </w:rPr>
        <w:t xml:space="preserve">　</w:t>
      </w:r>
      <w:r w:rsidR="00CF13CE">
        <w:rPr>
          <w:rFonts w:hint="eastAsia"/>
        </w:rPr>
        <w:t xml:space="preserve">　</w:t>
      </w:r>
      <w:r w:rsidR="00CF13CE" w:rsidRPr="00CF13CE">
        <w:rPr>
          <w:rFonts w:hint="eastAsia"/>
          <w:b/>
        </w:rPr>
        <w:t xml:space="preserve">ガバナー事務所　</w:t>
      </w:r>
      <w:r w:rsidR="00CF13CE" w:rsidRPr="00CF13CE">
        <w:rPr>
          <w:rFonts w:hint="eastAsia"/>
          <w:b/>
        </w:rPr>
        <w:t xml:space="preserve">FAX   </w:t>
      </w:r>
      <w:r w:rsidR="00CF13CE" w:rsidRPr="00CF13CE">
        <w:rPr>
          <w:rFonts w:hint="eastAsia"/>
          <w:b/>
        </w:rPr>
        <w:t>０４７－７１１－１５４５</w:t>
      </w:r>
    </w:p>
    <w:p w:rsidR="00CF13CE" w:rsidRDefault="00CF13CE" w:rsidP="00347804">
      <w:pPr>
        <w:rPr>
          <w:rFonts w:hint="eastAsia"/>
        </w:rPr>
      </w:pPr>
    </w:p>
    <w:p w:rsidR="00CF13CE" w:rsidRPr="00CF13CE" w:rsidRDefault="00CF13CE" w:rsidP="00347804">
      <w:pPr>
        <w:rPr>
          <w:b/>
        </w:rPr>
      </w:pPr>
      <w:r>
        <w:rPr>
          <w:rFonts w:hint="eastAsia"/>
        </w:rPr>
        <w:t xml:space="preserve">　　</w:t>
      </w:r>
      <w:r w:rsidRPr="00CF13CE">
        <w:rPr>
          <w:rFonts w:hint="eastAsia"/>
          <w:b/>
        </w:rPr>
        <w:t>ガバナー事務所</w:t>
      </w:r>
      <w:r w:rsidRPr="00CF13CE">
        <w:rPr>
          <w:rFonts w:hint="eastAsia"/>
          <w:b/>
        </w:rPr>
        <w:t>e-mail:   13-14gov@rid2790.jp</w:t>
      </w:r>
    </w:p>
    <w:sectPr w:rsidR="00CF13CE" w:rsidRPr="00CF13CE"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4B" w:rsidRDefault="00C1374B" w:rsidP="00183D6D">
      <w:r>
        <w:separator/>
      </w:r>
    </w:p>
  </w:endnote>
  <w:endnote w:type="continuationSeparator" w:id="0">
    <w:p w:rsidR="00C1374B" w:rsidRDefault="00C1374B"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4B" w:rsidRDefault="00C1374B" w:rsidP="00183D6D">
      <w:r>
        <w:separator/>
      </w:r>
    </w:p>
  </w:footnote>
  <w:footnote w:type="continuationSeparator" w:id="0">
    <w:p w:rsidR="00C1374B" w:rsidRDefault="00C1374B"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Default="00C1374B">
    <w:pPr>
      <w:pStyle w:val="a3"/>
    </w:pPr>
    <w:r>
      <w:rPr>
        <w:noProof/>
      </w:rPr>
      <w:drawing>
        <wp:anchor distT="0" distB="0" distL="114300" distR="114300" simplePos="0" relativeHeight="251664384" behindDoc="0" locked="0" layoutInCell="1" allowOverlap="1" wp14:anchorId="0AE2BF7A" wp14:editId="37D850C9">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Default="00C1374B">
    <w:pPr>
      <w:pStyle w:val="a3"/>
    </w:pPr>
    <w:r>
      <w:rPr>
        <w:rFonts w:hint="eastAsia"/>
        <w:noProof/>
      </w:rPr>
      <mc:AlternateContent>
        <mc:Choice Requires="wps">
          <w:drawing>
            <wp:anchor distT="0" distB="0" distL="114300" distR="114300" simplePos="0" relativeHeight="251662336" behindDoc="0" locked="0" layoutInCell="1" allowOverlap="1" wp14:anchorId="03A18C61" wp14:editId="67932945">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Tokuo</w:t>
                    </w:r>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Sekiguchi</w:t>
                    </w:r>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v:textbox>
            </v:shape>
          </w:pict>
        </mc:Fallback>
      </mc:AlternateContent>
    </w:r>
  </w:p>
  <w:p w:rsidR="00C1374B" w:rsidRDefault="00C1374B">
    <w:pPr>
      <w:pStyle w:val="a3"/>
    </w:pPr>
  </w:p>
  <w:p w:rsidR="00C1374B" w:rsidRDefault="00C1374B">
    <w:pPr>
      <w:pStyle w:val="a3"/>
    </w:pPr>
  </w:p>
  <w:p w:rsidR="00C1374B" w:rsidRDefault="00C1374B">
    <w:pPr>
      <w:pStyle w:val="a3"/>
    </w:pPr>
  </w:p>
  <w:p w:rsidR="00C1374B" w:rsidRPr="00FF49AD" w:rsidRDefault="00C1374B">
    <w:pPr>
      <w:pStyle w:val="a3"/>
      <w:rPr>
        <w:b/>
        <w:color w:val="548DD4" w:themeColor="text2" w:themeTint="99"/>
        <w:sz w:val="32"/>
        <w:szCs w:val="32"/>
      </w:rPr>
    </w:pPr>
    <w:r>
      <w:rPr>
        <w:rFonts w:hint="eastAsia"/>
      </w:rPr>
      <w:t xml:space="preserve">　</w:t>
    </w:r>
    <w:r w:rsidRPr="00D813B0">
      <w:rPr>
        <w:rFonts w:hint="eastAsia"/>
        <w:b/>
        <w:color w:val="595959" w:themeColor="text1" w:themeTint="A6"/>
        <w:sz w:val="32"/>
        <w:szCs w:val="32"/>
      </w:rPr>
      <w:t xml:space="preserve"> </w:t>
    </w:r>
    <w:r w:rsidRPr="00FF49AD">
      <w:rPr>
        <w:rFonts w:hint="eastAsia"/>
        <w:b/>
        <w:color w:val="548DD4" w:themeColor="text2" w:themeTint="99"/>
        <w:sz w:val="32"/>
        <w:szCs w:val="32"/>
      </w:rPr>
      <w:t>Rotary International</w:t>
    </w:r>
  </w:p>
  <w:p w:rsidR="00C1374B" w:rsidRPr="00FF49AD" w:rsidRDefault="00C1374B"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District 2790</w:t>
    </w:r>
  </w:p>
  <w:p w:rsidR="00C1374B" w:rsidRDefault="00C1374B">
    <w:pPr>
      <w:pStyle w:val="a3"/>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86848"/>
    <w:rsid w:val="000C714A"/>
    <w:rsid w:val="000D7083"/>
    <w:rsid w:val="00106E97"/>
    <w:rsid w:val="0013005C"/>
    <w:rsid w:val="00183D6D"/>
    <w:rsid w:val="001D32F8"/>
    <w:rsid w:val="00272F8F"/>
    <w:rsid w:val="002828E8"/>
    <w:rsid w:val="00291342"/>
    <w:rsid w:val="002A41CE"/>
    <w:rsid w:val="002A69F5"/>
    <w:rsid w:val="00323203"/>
    <w:rsid w:val="003467C2"/>
    <w:rsid w:val="00347804"/>
    <w:rsid w:val="00364E31"/>
    <w:rsid w:val="003A723C"/>
    <w:rsid w:val="00417808"/>
    <w:rsid w:val="00466FF5"/>
    <w:rsid w:val="00467BAF"/>
    <w:rsid w:val="005309CA"/>
    <w:rsid w:val="00536196"/>
    <w:rsid w:val="005B5FC7"/>
    <w:rsid w:val="005C661B"/>
    <w:rsid w:val="006403BF"/>
    <w:rsid w:val="006B0B5F"/>
    <w:rsid w:val="00762322"/>
    <w:rsid w:val="00762787"/>
    <w:rsid w:val="00763F7E"/>
    <w:rsid w:val="0077437D"/>
    <w:rsid w:val="007C291D"/>
    <w:rsid w:val="008261DB"/>
    <w:rsid w:val="008310EB"/>
    <w:rsid w:val="008850E6"/>
    <w:rsid w:val="008A2A4A"/>
    <w:rsid w:val="009D010C"/>
    <w:rsid w:val="009F059B"/>
    <w:rsid w:val="00A11183"/>
    <w:rsid w:val="00A25F7F"/>
    <w:rsid w:val="00A57404"/>
    <w:rsid w:val="00A8237C"/>
    <w:rsid w:val="00AD7AAF"/>
    <w:rsid w:val="00C1374B"/>
    <w:rsid w:val="00C73593"/>
    <w:rsid w:val="00CE3902"/>
    <w:rsid w:val="00CF13CE"/>
    <w:rsid w:val="00D00D93"/>
    <w:rsid w:val="00D032FC"/>
    <w:rsid w:val="00D13986"/>
    <w:rsid w:val="00D813B0"/>
    <w:rsid w:val="00DE75B5"/>
    <w:rsid w:val="00E00E0C"/>
    <w:rsid w:val="00E029BB"/>
    <w:rsid w:val="00E23541"/>
    <w:rsid w:val="00E62F9C"/>
    <w:rsid w:val="00EC2124"/>
    <w:rsid w:val="00F32AAA"/>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C38F-D61E-4382-991D-75F993B9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2</cp:revision>
  <cp:lastPrinted>2013-09-21T05:18:00Z</cp:lastPrinted>
  <dcterms:created xsi:type="dcterms:W3CDTF">2013-10-21T08:54:00Z</dcterms:created>
  <dcterms:modified xsi:type="dcterms:W3CDTF">2013-10-21T08:54:00Z</dcterms:modified>
</cp:coreProperties>
</file>