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6C" w:rsidRPr="00110521" w:rsidRDefault="00110521" w:rsidP="00FD769C">
      <w:pPr>
        <w:jc w:val="right"/>
        <w:rPr>
          <w:rFonts w:ascii="AR P丸ゴシック体M" w:eastAsia="AR P丸ゴシック体M"/>
          <w:sz w:val="24"/>
          <w:szCs w:val="24"/>
        </w:rPr>
      </w:pPr>
      <w:r w:rsidRPr="00110521">
        <w:rPr>
          <w:rFonts w:ascii="AR P丸ゴシック体M" w:eastAsia="AR P丸ゴシック体M" w:hint="eastAsia"/>
          <w:sz w:val="24"/>
          <w:szCs w:val="24"/>
        </w:rPr>
        <w:t>２０１６年３月２４日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国際ロータリー第２７９０地区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ロータリークラブ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 xml:space="preserve">　会 長 ・ 幹 事　各位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２０１５-１６ガバナー　櫻木　英一郎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幹事長　梶原　　等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</w:p>
    <w:p w:rsidR="00110521" w:rsidRPr="00110521" w:rsidRDefault="00110521" w:rsidP="00110521">
      <w:pPr>
        <w:widowControl/>
        <w:spacing w:line="360" w:lineRule="exact"/>
        <w:jc w:val="center"/>
        <w:rPr>
          <w:rFonts w:ascii="AR P丸ゴシック体M" w:eastAsia="AR P丸ゴシック体M" w:hAnsi="メイリオ" w:cs="ＭＳ Ｐゴシック"/>
          <w:color w:val="000000"/>
          <w:kern w:val="0"/>
          <w:sz w:val="28"/>
          <w:szCs w:val="28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8"/>
          <w:szCs w:val="28"/>
        </w:rPr>
        <w:t>国際ロータリーの日本語版 Facebook 開設のお知らせ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国際ロータリー世界本部・グローバルコミュニケーションズ・アジア地域担当チームにより下記のように国際ロータリーの日本語フェイスブックページが開設されたとの連絡があ</w:t>
      </w:r>
      <w:r w:rsidR="00B04C37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りまし</w:t>
      </w: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たので、その内容をお知らせ致します。</w:t>
      </w:r>
      <w:bookmarkStart w:id="0" w:name="_GoBack"/>
      <w:bookmarkEnd w:id="0"/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</w:p>
    <w:p w:rsid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/>
          <w:b/>
          <w:sz w:val="36"/>
          <w:szCs w:val="36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Pr="00110521">
        <w:rPr>
          <w:rFonts w:ascii="AR P丸ゴシック体M" w:eastAsia="AR P丸ゴシック体M" w:hAnsi="メイリオ" w:cs="ＭＳ Ｐゴシック" w:hint="eastAsia"/>
          <w:b/>
          <w:color w:val="000000"/>
          <w:kern w:val="0"/>
          <w:sz w:val="24"/>
          <w:szCs w:val="24"/>
        </w:rPr>
        <w:t xml:space="preserve">アドレスで検索　 ：　</w:t>
      </w:r>
      <w:hyperlink r:id="rId8" w:history="1">
        <w:r w:rsidR="006646E5" w:rsidRPr="00815B3E">
          <w:rPr>
            <w:rStyle w:val="a9"/>
            <w:rFonts w:ascii="AR P丸ゴシック体M" w:eastAsia="AR P丸ゴシック体M"/>
            <w:b/>
            <w:sz w:val="36"/>
            <w:szCs w:val="36"/>
          </w:rPr>
          <w:t>https://www.facebook.com/rotaryjapan</w:t>
        </w:r>
      </w:hyperlink>
    </w:p>
    <w:p w:rsidR="00110521" w:rsidRPr="006646E5" w:rsidRDefault="00110521" w:rsidP="00110521">
      <w:pPr>
        <w:widowControl/>
        <w:jc w:val="left"/>
        <w:rPr>
          <w:rFonts w:ascii="AR P丸ゴシック体M" w:eastAsia="AR P丸ゴシック体M" w:hAnsi="Calibri" w:cs="ＭＳ Ｐゴシック"/>
          <w:b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Pr="006646E5">
        <w:rPr>
          <w:rFonts w:ascii="AR P丸ゴシック体M" w:eastAsia="AR P丸ゴシック体M" w:hAnsi="メイリオ" w:cs="ＭＳ Ｐゴシック" w:hint="eastAsia"/>
          <w:b/>
          <w:color w:val="000000"/>
          <w:kern w:val="0"/>
          <w:sz w:val="24"/>
          <w:szCs w:val="24"/>
        </w:rPr>
        <w:t xml:space="preserve">ページ名で検索 ：　</w:t>
      </w:r>
      <w:r w:rsidRPr="006646E5">
        <w:rPr>
          <w:rFonts w:ascii="AR P丸ゴシック体M" w:eastAsia="AR P丸ゴシック体M" w:hAnsi="Calibri" w:cs="ＭＳ Ｐゴシック" w:hint="eastAsia"/>
          <w:b/>
          <w:color w:val="000000"/>
          <w:kern w:val="0"/>
          <w:sz w:val="24"/>
          <w:szCs w:val="24"/>
        </w:rPr>
        <w:t>国際ロータリー／Rotary Japan 或はRotary Japanを入力する</w:t>
      </w:r>
    </w:p>
    <w:p w:rsid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これをクラブの会員の皆様にお知らせください。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これを機会にロータリーのオンラインコミュニティを拡げましょう。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日本でも既にフェイスブックページを持っているクラブ、地区、学友会、ローターアクトクラブが多い中、このページで、海外の話題に加え、日本のクラブや地区、ローターアクト、学友のご活動を幅広く紹介して下さい。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これは本年度のラビンドランRI会長が強く推奨する方針でもあります。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b/>
          <w:color w:val="000000"/>
          <w:kern w:val="0"/>
          <w:sz w:val="28"/>
          <w:szCs w:val="28"/>
          <w:u w:val="double"/>
        </w:rPr>
      </w:pPr>
      <w:r w:rsidRPr="00110521">
        <w:rPr>
          <w:rFonts w:ascii="AR P丸ゴシック体M" w:eastAsia="AR P丸ゴシック体M" w:hAnsi="メイリオ" w:cs="ＭＳ Ｐゴシック" w:hint="eastAsia"/>
          <w:b/>
          <w:color w:val="000000"/>
          <w:kern w:val="0"/>
          <w:sz w:val="28"/>
          <w:szCs w:val="28"/>
          <w:u w:val="double"/>
        </w:rPr>
        <w:t>今や世の中はインターネット時代です。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</w:p>
    <w:p w:rsidR="00110521" w:rsidRDefault="00110521" w:rsidP="00110521">
      <w:pPr>
        <w:widowControl/>
        <w:spacing w:line="360" w:lineRule="exact"/>
        <w:ind w:left="1200" w:hangingChars="500" w:hanging="1200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また、今すぐ「いいね</w:t>
      </w:r>
      <w:r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！」をクリックし、ポスティングをシェアして、ロータリーの情報発進</w:t>
      </w:r>
    </w:p>
    <w:p w:rsidR="00110521" w:rsidRPr="00110521" w:rsidRDefault="00110521" w:rsidP="00110521">
      <w:pPr>
        <w:widowControl/>
        <w:spacing w:line="360" w:lineRule="exact"/>
        <w:ind w:left="1200" w:hangingChars="500" w:hanging="1200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にご協力ください</w:t>
      </w:r>
      <w:r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。</w:t>
      </w: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（「いいね！」の方法を説明した添付資料をご参照ください）。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タイムライン右側の</w:t>
      </w:r>
      <w:r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CreatePage</w:t>
      </w:r>
      <w:proofErr w:type="spellEnd"/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にある年をクリックすると、1905年のロータリー創設から、日本初のロータリークラブや日本初の青少年交換学生など、日本にゆかりのある過去の写真や動画もご覧いただけます。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なお、国際ロータリー</w:t>
      </w:r>
      <w:r w:rsidR="00B04C37">
        <w:fldChar w:fldCharType="begin"/>
      </w:r>
      <w:r w:rsidR="00B04C37">
        <w:instrText xml:space="preserve"> HYPERLINK "http://www.twitter.com/rotaryjapan" </w:instrText>
      </w:r>
      <w:r w:rsidR="00B04C37">
        <w:fldChar w:fldCharType="separate"/>
      </w:r>
      <w:r w:rsidRPr="006646E5">
        <w:rPr>
          <w:rFonts w:ascii="AR P丸ゴシック体M" w:eastAsia="AR P丸ゴシック体M" w:hAnsi="メイリオ" w:cs="ＭＳ Ｐゴシック" w:hint="eastAsia"/>
          <w:kern w:val="0"/>
          <w:sz w:val="24"/>
          <w:szCs w:val="24"/>
          <w:u w:val="single"/>
        </w:rPr>
        <w:t>公式ツイッター</w:t>
      </w:r>
      <w:r w:rsidR="00B04C37">
        <w:rPr>
          <w:rFonts w:ascii="AR P丸ゴシック体M" w:eastAsia="AR P丸ゴシック体M" w:hAnsi="メイリオ" w:cs="ＭＳ Ｐゴシック"/>
          <w:kern w:val="0"/>
          <w:sz w:val="24"/>
          <w:szCs w:val="24"/>
          <w:u w:val="single"/>
        </w:rPr>
        <w:fldChar w:fldCharType="end"/>
      </w: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（@</w:t>
      </w:r>
      <w:proofErr w:type="spellStart"/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rotaryjapan</w:t>
      </w:r>
      <w:proofErr w:type="spellEnd"/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）もありますので、ぜひフォローをお願いいたします。</w:t>
      </w:r>
    </w:p>
    <w:p w:rsidR="00110521" w:rsidRPr="00110521" w:rsidRDefault="00110521" w:rsidP="00110521">
      <w:pPr>
        <w:widowControl/>
        <w:spacing w:line="360" w:lineRule="exact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扱いに対する質問等は直接に、</w:t>
      </w:r>
      <w:hyperlink r:id="rId9" w:history="1">
        <w:r w:rsidRPr="006646E5">
          <w:rPr>
            <w:rFonts w:ascii="AR P丸ゴシック体M" w:eastAsia="AR P丸ゴシック体M" w:hAnsi="Helvetica" w:cs="Helvetica" w:hint="eastAsia"/>
            <w:kern w:val="0"/>
            <w:sz w:val="24"/>
            <w:szCs w:val="24"/>
            <w:u w:val="single"/>
            <w:shd w:val="clear" w:color="auto" w:fill="FFFFFF"/>
          </w:rPr>
          <w:t>contact.center@rotary.org</w:t>
        </w:r>
      </w:hyperlink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まで連絡してください。</w:t>
      </w:r>
    </w:p>
    <w:p w:rsidR="00110521" w:rsidRPr="00110521" w:rsidRDefault="00110521" w:rsidP="00110521">
      <w:pPr>
        <w:widowControl/>
        <w:spacing w:line="360" w:lineRule="exact"/>
        <w:ind w:firstLineChars="100" w:firstLine="240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（その際は、件名は「Facebook Japan:○○○○」とするようお願いいたします）。</w:t>
      </w:r>
    </w:p>
    <w:p w:rsidR="00110521" w:rsidRPr="00110521" w:rsidRDefault="00110521" w:rsidP="00110521">
      <w:pPr>
        <w:widowControl/>
        <w:spacing w:line="360" w:lineRule="exact"/>
        <w:ind w:firstLineChars="100" w:firstLine="240"/>
        <w:jc w:val="left"/>
        <w:rPr>
          <w:rFonts w:ascii="AR P丸ゴシック体M" w:eastAsia="AR P丸ゴシック体M" w:hAnsi="メイリオ" w:cs="ＭＳ Ｐゴシック"/>
          <w:color w:val="000000"/>
          <w:kern w:val="0"/>
          <w:sz w:val="24"/>
          <w:szCs w:val="24"/>
        </w:rPr>
      </w:pPr>
      <w:r w:rsidRPr="00110521">
        <w:rPr>
          <w:rFonts w:ascii="AR P丸ゴシック体M" w:eastAsia="AR P丸ゴシック体M" w:hAnsi="Calibri" w:cs="ＭＳ Ｐゴシック" w:hint="eastAsia"/>
          <w:color w:val="000000"/>
          <w:kern w:val="0"/>
          <w:sz w:val="24"/>
          <w:szCs w:val="24"/>
        </w:rPr>
        <w:t> </w:t>
      </w:r>
      <w:r w:rsidRPr="00110521">
        <w:rPr>
          <w:rFonts w:ascii="AR P丸ゴシック体M" w:eastAsia="AR P丸ゴシック体M" w:hAnsi="Calibri" w:cs="ＭＳ Ｐゴシック" w:hint="eastAsia"/>
          <w:color w:val="000000"/>
          <w:kern w:val="0"/>
          <w:sz w:val="24"/>
          <w:szCs w:val="24"/>
        </w:rPr>
        <w:t>（地区ガバナー事務所ではこれに関する質問は受けかねます）</w:t>
      </w:r>
    </w:p>
    <w:p w:rsidR="00110521" w:rsidRPr="00110521" w:rsidRDefault="00110521" w:rsidP="00110521">
      <w:pPr>
        <w:widowControl/>
        <w:spacing w:line="360" w:lineRule="exact"/>
        <w:jc w:val="left"/>
      </w:pPr>
      <w:r w:rsidRPr="00110521">
        <w:rPr>
          <w:rFonts w:ascii="AR P丸ゴシック体M" w:eastAsia="AR P丸ゴシック体M" w:hAnsi="メイリオ" w:cs="ＭＳ Ｐゴシック" w:hint="eastAsia"/>
          <w:color w:val="000000"/>
          <w:kern w:val="0"/>
          <w:sz w:val="24"/>
          <w:szCs w:val="24"/>
        </w:rPr>
        <w:t>この国際ロータリーの日本語フェイスブックページへのご愛顧をお願いいたします。</w:t>
      </w:r>
    </w:p>
    <w:sectPr w:rsidR="00110521" w:rsidRPr="00110521" w:rsidSect="00C21D6C">
      <w:headerReference w:type="default" r:id="rId10"/>
      <w:pgSz w:w="11906" w:h="16838"/>
      <w:pgMar w:top="23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C0" w:rsidRDefault="005D47C0" w:rsidP="005D47C0">
      <w:r>
        <w:separator/>
      </w:r>
    </w:p>
  </w:endnote>
  <w:endnote w:type="continuationSeparator" w:id="0">
    <w:p w:rsidR="005D47C0" w:rsidRDefault="005D47C0" w:rsidP="005D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C0" w:rsidRDefault="005D47C0" w:rsidP="005D47C0">
      <w:r>
        <w:separator/>
      </w:r>
    </w:p>
  </w:footnote>
  <w:footnote w:type="continuationSeparator" w:id="0">
    <w:p w:rsidR="005D47C0" w:rsidRDefault="005D47C0" w:rsidP="005D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C0" w:rsidRDefault="00C21D6C" w:rsidP="005D47C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2A7C2" wp14:editId="4CFA86C2">
              <wp:simplePos x="0" y="0"/>
              <wp:positionH relativeFrom="column">
                <wp:posOffset>-299085</wp:posOffset>
              </wp:positionH>
              <wp:positionV relativeFrom="paragraph">
                <wp:posOffset>812165</wp:posOffset>
              </wp:positionV>
              <wp:extent cx="2914650" cy="4953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25FF" w:rsidRPr="005D47C0" w:rsidRDefault="005D47C0" w:rsidP="00FC12F3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</w:pP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24"/>
                              <w:szCs w:val="24"/>
                            </w:rPr>
                            <w:t>20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15</w:t>
                          </w:r>
                          <w:r w:rsidRPr="00452DC7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-16</w:t>
                          </w:r>
                          <w:r w:rsidRPr="005D47C0">
                            <w:rPr>
                              <w:rFonts w:ascii="Tahoma" w:eastAsia="ＭＳ Ｐゴシック" w:hAnsi="Tahoma" w:cs="Arial"/>
                              <w:color w:val="595959"/>
                              <w:sz w:val="24"/>
                              <w:szCs w:val="24"/>
                            </w:rPr>
                            <w:t>ガバナー</w:t>
                          </w:r>
                          <w:r w:rsidR="0080231F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櫻木英一郎事務所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23.55pt;margin-top:63.95pt;width:229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" fillcolor="white [3201]" stroked="f" strokeweight=".5pt">
              <v:textbox>
                <w:txbxContent>
                  <w:p w:rsidR="007A25FF" w:rsidRPr="005D47C0" w:rsidRDefault="005D47C0" w:rsidP="00FC12F3">
                    <w:pPr>
                      <w:tabs>
                        <w:tab w:val="center" w:pos="4252"/>
                      </w:tabs>
                      <w:snapToGrid w:val="0"/>
                      <w:jc w:val="left"/>
                    </w:pP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24"/>
                        <w:szCs w:val="24"/>
                      </w:rPr>
                      <w:t>20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  <w:szCs w:val="24"/>
                      </w:rPr>
                      <w:t>15</w:t>
                    </w:r>
                    <w:r w:rsidRPr="00452DC7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  <w:szCs w:val="24"/>
                      </w:rPr>
                      <w:t>-16</w:t>
                    </w:r>
                    <w:r w:rsidRPr="005D47C0">
                      <w:rPr>
                        <w:rFonts w:ascii="Tahoma" w:eastAsia="ＭＳ Ｐゴシック" w:hAnsi="Tahoma" w:cs="Arial"/>
                        <w:color w:val="595959"/>
                        <w:sz w:val="24"/>
                        <w:szCs w:val="24"/>
                      </w:rPr>
                      <w:t>ガバナー</w:t>
                    </w:r>
                    <w:r w:rsidR="0080231F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 xml:space="preserve"> </w:t>
                    </w:r>
                    <w:r w:rsidRPr="005D47C0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 xml:space="preserve"> </w:t>
                    </w:r>
                    <w:r w:rsidRPr="005D47C0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>櫻木英一郎事務所</w:t>
                    </w:r>
                  </w:p>
                </w:txbxContent>
              </v:textbox>
            </v:shape>
          </w:pict>
        </mc:Fallback>
      </mc:AlternateContent>
    </w:r>
    <w:r w:rsidR="0093403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108CAE" wp14:editId="0FF1BEA3">
              <wp:simplePos x="0" y="0"/>
              <wp:positionH relativeFrom="column">
                <wp:posOffset>2501265</wp:posOffset>
              </wp:positionH>
              <wp:positionV relativeFrom="paragraph">
                <wp:posOffset>764540</wp:posOffset>
              </wp:positionV>
              <wp:extent cx="4381500" cy="38100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12F3" w:rsidRPr="005D47C0" w:rsidRDefault="0080231F" w:rsidP="0080231F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〒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260</w:t>
                          </w:r>
                          <w:r w:rsidR="00FC12F3"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0042</w:t>
                          </w:r>
                          <w:r w:rsidR="00FC12F3"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千葉市中央区椿森</w:t>
                          </w:r>
                          <w:r w:rsidR="00FC12F3"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3-1-1-301</w:t>
                          </w:r>
                          <w:r w:rsidR="00FC12F3"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C12F3" w:rsidRPr="0080231F" w:rsidRDefault="00FC12F3" w:rsidP="0080231F">
                          <w:pPr>
                            <w:tabs>
                              <w:tab w:val="center" w:pos="4252"/>
                              <w:tab w:val="right" w:pos="8505"/>
                            </w:tabs>
                            <w:snapToGrid w:val="0"/>
                            <w:ind w:right="720"/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Phone：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043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307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2790</w:t>
                          </w:r>
                          <w:r w:rsidR="0080231F" w:rsidRPr="0080231F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 xml:space="preserve">  Fax</w:t>
                          </w:r>
                          <w:r w:rsidR="0080231F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：</w:t>
                          </w:r>
                          <w:r w:rsidR="00934033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043-307-2791　E-mail：15-16gov@rid2790.jp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5" o:spid="_x0000_s1027" type="#_x0000_t202" style="position:absolute;left:0;text-align:left;margin-left:196.95pt;margin-top:60.2pt;width:34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" fillcolor="window" stroked="f" strokeweight=".5pt">
              <v:textbox>
                <w:txbxContent>
                  <w:p w:rsidR="00FC12F3" w:rsidRPr="005D47C0" w:rsidRDefault="0080231F" w:rsidP="0080231F">
                    <w:pPr>
                      <w:tabs>
                        <w:tab w:val="center" w:pos="4252"/>
                      </w:tabs>
                      <w:snapToGrid w:val="0"/>
                      <w:jc w:val="left"/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〒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260</w:t>
                    </w:r>
                    <w:r w:rsidR="00FC12F3"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0042</w:t>
                    </w:r>
                    <w:r w:rsidR="00FC12F3"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千葉市中央区椿森</w:t>
                    </w:r>
                    <w:r w:rsidR="00FC12F3"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3-1-1-301</w:t>
                    </w:r>
                    <w:r w:rsidR="00FC12F3"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</w:p>
                  <w:p w:rsidR="00FC12F3" w:rsidRPr="0080231F" w:rsidRDefault="00FC12F3" w:rsidP="0080231F">
                    <w:pPr>
                      <w:tabs>
                        <w:tab w:val="center" w:pos="4252"/>
                        <w:tab w:val="right" w:pos="8505"/>
                      </w:tabs>
                      <w:snapToGrid w:val="0"/>
                      <w:ind w:right="720"/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Phone：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043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307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2790</w:t>
                    </w:r>
                    <w:r w:rsidR="0080231F" w:rsidRPr="0080231F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 xml:space="preserve">  Fax</w:t>
                    </w:r>
                    <w:r w:rsidR="0080231F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：</w:t>
                    </w:r>
                    <w:r w:rsidR="00934033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043-307-2791　E-mail：15-16gov@rid2790.jp</w:t>
                    </w:r>
                  </w:p>
                </w:txbxContent>
              </v:textbox>
            </v:shape>
          </w:pict>
        </mc:Fallback>
      </mc:AlternateContent>
    </w:r>
    <w:r w:rsidR="005D47C0">
      <w:rPr>
        <w:noProof/>
      </w:rPr>
      <w:drawing>
        <wp:inline distT="0" distB="0" distL="0" distR="0" wp14:anchorId="482B3B5F" wp14:editId="3D918247">
          <wp:extent cx="4962525" cy="933450"/>
          <wp:effectExtent l="0" t="0" r="9525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-16テーマ with Rotaryマーク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28"/>
                  <a:stretch/>
                </pic:blipFill>
                <pic:spPr bwMode="auto">
                  <a:xfrm>
                    <a:off x="0" y="0"/>
                    <a:ext cx="4962525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47C0" w:rsidRDefault="005D47C0">
    <w:pPr>
      <w:pStyle w:val="a3"/>
    </w:pPr>
  </w:p>
  <w:p w:rsidR="005D47C0" w:rsidRDefault="00934033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3FC4AC" wp14:editId="3368BD06">
              <wp:simplePos x="0" y="0"/>
              <wp:positionH relativeFrom="column">
                <wp:posOffset>-641985</wp:posOffset>
              </wp:positionH>
              <wp:positionV relativeFrom="paragraph">
                <wp:posOffset>91440</wp:posOffset>
              </wp:positionV>
              <wp:extent cx="6657975" cy="0"/>
              <wp:effectExtent l="57150" t="38100" r="47625" b="952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55pt,7.2pt" to="473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" strokecolor="#4bacc6 [3208]" strokeweight="3pt"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C0"/>
    <w:rsid w:val="0008353C"/>
    <w:rsid w:val="00110521"/>
    <w:rsid w:val="002B3A75"/>
    <w:rsid w:val="00344B9A"/>
    <w:rsid w:val="00452DC7"/>
    <w:rsid w:val="005D47C0"/>
    <w:rsid w:val="006646E5"/>
    <w:rsid w:val="007A25FF"/>
    <w:rsid w:val="0080231F"/>
    <w:rsid w:val="008F7009"/>
    <w:rsid w:val="00934033"/>
    <w:rsid w:val="00A07FE2"/>
    <w:rsid w:val="00B03BB5"/>
    <w:rsid w:val="00B04C37"/>
    <w:rsid w:val="00B668F3"/>
    <w:rsid w:val="00C21D6C"/>
    <w:rsid w:val="00D62559"/>
    <w:rsid w:val="00D65491"/>
    <w:rsid w:val="00DC3E80"/>
    <w:rsid w:val="00E41550"/>
    <w:rsid w:val="00EE4CC1"/>
    <w:rsid w:val="00EE7CF1"/>
    <w:rsid w:val="00FC12F3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7C0"/>
  </w:style>
  <w:style w:type="paragraph" w:styleId="a5">
    <w:name w:val="footer"/>
    <w:basedOn w:val="a"/>
    <w:link w:val="a6"/>
    <w:uiPriority w:val="99"/>
    <w:unhideWhenUsed/>
    <w:rsid w:val="005D4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7C0"/>
  </w:style>
  <w:style w:type="paragraph" w:styleId="a7">
    <w:name w:val="Balloon Text"/>
    <w:basedOn w:val="a"/>
    <w:link w:val="a8"/>
    <w:uiPriority w:val="99"/>
    <w:semiHidden/>
    <w:unhideWhenUsed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A25FF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21D6C"/>
  </w:style>
  <w:style w:type="character" w:customStyle="1" w:styleId="ab">
    <w:name w:val="日付 (文字)"/>
    <w:basedOn w:val="a0"/>
    <w:link w:val="aa"/>
    <w:uiPriority w:val="99"/>
    <w:semiHidden/>
    <w:rsid w:val="00C21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7C0"/>
  </w:style>
  <w:style w:type="paragraph" w:styleId="a5">
    <w:name w:val="footer"/>
    <w:basedOn w:val="a"/>
    <w:link w:val="a6"/>
    <w:uiPriority w:val="99"/>
    <w:unhideWhenUsed/>
    <w:rsid w:val="005D4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7C0"/>
  </w:style>
  <w:style w:type="paragraph" w:styleId="a7">
    <w:name w:val="Balloon Text"/>
    <w:basedOn w:val="a"/>
    <w:link w:val="a8"/>
    <w:uiPriority w:val="99"/>
    <w:semiHidden/>
    <w:unhideWhenUsed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7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A25FF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21D6C"/>
  </w:style>
  <w:style w:type="character" w:customStyle="1" w:styleId="ab">
    <w:name w:val="日付 (文字)"/>
    <w:basedOn w:val="a0"/>
    <w:link w:val="aa"/>
    <w:uiPriority w:val="99"/>
    <w:semiHidden/>
    <w:rsid w:val="00C2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taryjap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.center@rotar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3</cp:revision>
  <cp:lastPrinted>2015-06-03T03:15:00Z</cp:lastPrinted>
  <dcterms:created xsi:type="dcterms:W3CDTF">2016-03-24T04:29:00Z</dcterms:created>
  <dcterms:modified xsi:type="dcterms:W3CDTF">2016-03-24T04:32:00Z</dcterms:modified>
</cp:coreProperties>
</file>