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19C" w:rsidRPr="00F6619C" w:rsidRDefault="00F6619C" w:rsidP="00F6619C">
      <w:pPr>
        <w:spacing w:line="240" w:lineRule="exact"/>
        <w:rPr>
          <w:rFonts w:ascii="ＭＳ Ｐゴシック" w:eastAsia="ＭＳ Ｐゴシック" w:hAnsi="ＭＳ Ｐゴシック" w:cs="Times New Roman"/>
          <w:szCs w:val="21"/>
        </w:rPr>
      </w:pPr>
      <w:r w:rsidRPr="00F6619C">
        <w:rPr>
          <w:rFonts w:ascii="ＭＳ 明朝" w:eastAsia="ＭＳ 明朝" w:hAnsi="ＭＳ 明朝" w:cs="Times New Roman" w:hint="eastAsia"/>
          <w:sz w:val="18"/>
          <w:szCs w:val="18"/>
        </w:rPr>
        <w:t>様式 101</w:t>
      </w:r>
      <w:r w:rsidRPr="00F6619C">
        <w:rPr>
          <w:rFonts w:ascii="ＭＳ 明朝" w:eastAsia="ＭＳ 明朝" w:hAnsi="ＭＳ 明朝" w:cs="Times New Roman"/>
          <w:sz w:val="18"/>
          <w:szCs w:val="18"/>
        </w:rPr>
        <w:tab/>
      </w:r>
      <w:r w:rsidRPr="00F6619C">
        <w:rPr>
          <w:rFonts w:ascii="ＭＳ 明朝" w:eastAsia="ＭＳ 明朝" w:hAnsi="ＭＳ 明朝" w:cs="Times New Roman"/>
          <w:sz w:val="18"/>
          <w:szCs w:val="18"/>
        </w:rPr>
        <w:tab/>
      </w:r>
      <w:r w:rsidRPr="00F6619C">
        <w:rPr>
          <w:rFonts w:ascii="ＭＳ 明朝" w:eastAsia="ＭＳ 明朝" w:hAnsi="ＭＳ 明朝" w:cs="Times New Roman"/>
          <w:sz w:val="18"/>
          <w:szCs w:val="18"/>
        </w:rPr>
        <w:tab/>
      </w:r>
      <w:r w:rsidRPr="00F6619C">
        <w:rPr>
          <w:rFonts w:ascii="ＭＳ 明朝" w:eastAsia="ＭＳ 明朝" w:hAnsi="ＭＳ 明朝" w:cs="Times New Roman"/>
          <w:sz w:val="18"/>
          <w:szCs w:val="18"/>
        </w:rPr>
        <w:tab/>
      </w:r>
      <w:r w:rsidRPr="00F6619C">
        <w:rPr>
          <w:rFonts w:ascii="ＭＳ 明朝" w:eastAsia="ＭＳ 明朝" w:hAnsi="ＭＳ 明朝" w:cs="Times New Roman"/>
          <w:sz w:val="18"/>
          <w:szCs w:val="18"/>
        </w:rPr>
        <w:tab/>
      </w:r>
      <w:r w:rsidRPr="00F6619C">
        <w:rPr>
          <w:rFonts w:ascii="ＭＳ 明朝" w:eastAsia="ＭＳ 明朝" w:hAnsi="ＭＳ 明朝" w:cs="Times New Roman"/>
          <w:sz w:val="18"/>
          <w:szCs w:val="18"/>
        </w:rPr>
        <w:tab/>
      </w:r>
      <w:r w:rsidRPr="00F6619C">
        <w:rPr>
          <w:rFonts w:ascii="ＭＳ 明朝" w:eastAsia="ＭＳ 明朝" w:hAnsi="ＭＳ 明朝" w:cs="Times New Roman"/>
          <w:sz w:val="18"/>
          <w:szCs w:val="18"/>
        </w:rPr>
        <w:tab/>
      </w:r>
      <w:r w:rsidRPr="00F6619C">
        <w:rPr>
          <w:rFonts w:ascii="ＭＳ 明朝" w:eastAsia="ＭＳ 明朝" w:hAnsi="ＭＳ 明朝" w:cs="Times New Roman" w:hint="eastAsia"/>
          <w:sz w:val="18"/>
          <w:szCs w:val="18"/>
        </w:rPr>
        <w:t xml:space="preserve">　　　</w:t>
      </w:r>
      <w:r w:rsidRPr="00F6619C">
        <w:rPr>
          <w:rFonts w:ascii="ＭＳ Ｐゴシック" w:eastAsia="ＭＳ Ｐゴシック" w:hAnsi="ＭＳ Ｐゴシック" w:cs="Times New Roman" w:hint="eastAsia"/>
          <w:szCs w:val="21"/>
        </w:rPr>
        <w:t>国際ロータリー第2790地区</w:t>
      </w:r>
    </w:p>
    <w:p w:rsidR="00F6619C" w:rsidRPr="00F6619C" w:rsidRDefault="00F6619C" w:rsidP="00F6619C">
      <w:pPr>
        <w:spacing w:line="240" w:lineRule="exact"/>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szCs w:val="21"/>
        </w:rPr>
        <w:tab/>
      </w:r>
      <w:r w:rsidRPr="00F6619C">
        <w:rPr>
          <w:rFonts w:ascii="ＭＳ Ｐゴシック" w:eastAsia="ＭＳ Ｐゴシック" w:hAnsi="ＭＳ Ｐゴシック" w:cs="Times New Roman"/>
          <w:szCs w:val="21"/>
        </w:rPr>
        <w:tab/>
      </w:r>
      <w:r w:rsidRPr="00F6619C">
        <w:rPr>
          <w:rFonts w:ascii="ＭＳ Ｐゴシック" w:eastAsia="ＭＳ Ｐゴシック" w:hAnsi="ＭＳ Ｐゴシック" w:cs="Times New Roman"/>
          <w:szCs w:val="21"/>
        </w:rPr>
        <w:tab/>
      </w:r>
      <w:r w:rsidRPr="00F6619C">
        <w:rPr>
          <w:rFonts w:ascii="ＭＳ Ｐゴシック" w:eastAsia="ＭＳ Ｐゴシック" w:hAnsi="ＭＳ Ｐゴシック" w:cs="Times New Roman"/>
          <w:szCs w:val="21"/>
        </w:rPr>
        <w:tab/>
      </w:r>
      <w:r w:rsidRPr="00F6619C">
        <w:rPr>
          <w:rFonts w:ascii="ＭＳ Ｐゴシック" w:eastAsia="ＭＳ Ｐゴシック" w:hAnsi="ＭＳ Ｐゴシック" w:cs="Times New Roman"/>
          <w:szCs w:val="21"/>
        </w:rPr>
        <w:tab/>
      </w:r>
      <w:r w:rsidRPr="00F6619C">
        <w:rPr>
          <w:rFonts w:ascii="ＭＳ Ｐゴシック" w:eastAsia="ＭＳ Ｐゴシック" w:hAnsi="ＭＳ Ｐゴシック" w:cs="Times New Roman"/>
          <w:szCs w:val="21"/>
        </w:rPr>
        <w:tab/>
      </w:r>
      <w:r w:rsidRPr="00F6619C">
        <w:rPr>
          <w:rFonts w:ascii="ＭＳ Ｐゴシック" w:eastAsia="ＭＳ Ｐゴシック" w:hAnsi="ＭＳ Ｐゴシック" w:cs="Times New Roman"/>
          <w:szCs w:val="21"/>
        </w:rPr>
        <w:tab/>
      </w:r>
      <w:r w:rsidRPr="00F6619C">
        <w:rPr>
          <w:rFonts w:ascii="ＭＳ Ｐゴシック" w:eastAsia="ＭＳ Ｐゴシック" w:hAnsi="ＭＳ Ｐゴシック" w:cs="Times New Roman" w:hint="eastAsia"/>
          <w:szCs w:val="21"/>
        </w:rPr>
        <w:t xml:space="preserve">　　　地区ロータリー財団委員会</w:t>
      </w:r>
    </w:p>
    <w:p w:rsidR="00F6619C" w:rsidRPr="00F6619C" w:rsidRDefault="00F6619C" w:rsidP="00F6619C">
      <w:pPr>
        <w:spacing w:line="260" w:lineRule="exact"/>
        <w:jc w:val="center"/>
        <w:rPr>
          <w:rFonts w:ascii="ＭＳ 明朝" w:eastAsia="ＭＳ 明朝" w:hAnsi="ＭＳ 明朝" w:cs="Times New Roman"/>
          <w:sz w:val="24"/>
          <w:szCs w:val="24"/>
        </w:rPr>
      </w:pPr>
      <w:r w:rsidRPr="00F6619C">
        <w:rPr>
          <w:rFonts w:ascii="ＭＳ ゴシック" w:eastAsia="ＭＳ ゴシック" w:hAnsi="ＭＳ ゴシック" w:cs="Times New Roman" w:hint="eastAsia"/>
          <w:b/>
          <w:spacing w:val="9"/>
          <w:kern w:val="0"/>
          <w:sz w:val="24"/>
          <w:szCs w:val="24"/>
          <w:fitText w:val="3092" w:id="1287805699"/>
        </w:rPr>
        <w:t>地区財団活動資金運営規</w:t>
      </w:r>
      <w:r w:rsidRPr="00F6619C">
        <w:rPr>
          <w:rFonts w:ascii="ＭＳ ゴシック" w:eastAsia="ＭＳ ゴシック" w:hAnsi="ＭＳ ゴシック" w:cs="Times New Roman" w:hint="eastAsia"/>
          <w:b/>
          <w:spacing w:val="1"/>
          <w:kern w:val="0"/>
          <w:sz w:val="24"/>
          <w:szCs w:val="24"/>
          <w:fitText w:val="3092" w:id="1287805699"/>
        </w:rPr>
        <w:t>程</w:t>
      </w:r>
    </w:p>
    <w:p w:rsidR="00F6619C" w:rsidRPr="00F6619C" w:rsidRDefault="00F6619C" w:rsidP="00F6619C">
      <w:pPr>
        <w:spacing w:line="160" w:lineRule="exact"/>
        <w:rPr>
          <w:rFonts w:ascii="ＭＳ 明朝" w:eastAsia="ＭＳ 明朝" w:hAnsi="ＭＳ 明朝" w:cs="Times New Roman"/>
          <w:sz w:val="24"/>
          <w:szCs w:val="24"/>
        </w:rPr>
      </w:pPr>
    </w:p>
    <w:p w:rsidR="00F6619C" w:rsidRPr="00F6619C" w:rsidRDefault="00F6619C" w:rsidP="00F6619C">
      <w:pPr>
        <w:spacing w:line="250" w:lineRule="exact"/>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(目　的)</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第１条　この規程は、国際ロータリー第2790地区（以下「地区」という）の地区財団活動資金(以下「ＤＤＦ」という)の運営に関して定めるものとする。</w:t>
      </w:r>
    </w:p>
    <w:p w:rsidR="00F6619C" w:rsidRPr="00F6619C" w:rsidRDefault="00F6619C" w:rsidP="00F6619C">
      <w:pPr>
        <w:spacing w:line="160" w:lineRule="exact"/>
        <w:rPr>
          <w:rFonts w:ascii="ＭＳ Ｐゴシック" w:eastAsia="ＭＳ Ｐゴシック" w:hAnsi="ＭＳ Ｐゴシック" w:cs="Times New Roman"/>
          <w:szCs w:val="21"/>
        </w:rPr>
      </w:pPr>
    </w:p>
    <w:p w:rsidR="00F6619C" w:rsidRPr="00F6619C" w:rsidRDefault="00F6619C" w:rsidP="00F6619C">
      <w:pPr>
        <w:spacing w:line="250" w:lineRule="exact"/>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 xml:space="preserve"> (地区の参加資格)</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第２条　地区は、毎年度ロータリー財団の資金によってプロジェクトを実施する年度（以下「プロジェクト実施年度」という）のガバナー、ガバナーエレクトおよびロータリー財団委員長が、ロータリー財団と地区との間でロータリー財団が定める地区の参加資格認定：覚書（地区のＭＯＵ）を、国際ロータリーの My rotary から承認するための署名をすることにより締結されるため、これらの役職が決定次第、早急に手続きをするものとする。</w:t>
      </w:r>
    </w:p>
    <w:p w:rsidR="00F6619C" w:rsidRPr="00F6619C" w:rsidRDefault="00F6619C" w:rsidP="00F6619C">
      <w:pPr>
        <w:spacing w:line="160" w:lineRule="exact"/>
        <w:rPr>
          <w:rFonts w:ascii="ＭＳ Ｐゴシック" w:eastAsia="ＭＳ Ｐゴシック" w:hAnsi="ＭＳ Ｐゴシック" w:cs="Times New Roman"/>
          <w:szCs w:val="21"/>
        </w:rPr>
      </w:pPr>
    </w:p>
    <w:p w:rsidR="00F6619C" w:rsidRPr="00F6619C" w:rsidRDefault="00F6619C" w:rsidP="00F6619C">
      <w:pPr>
        <w:spacing w:line="250" w:lineRule="exact"/>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 xml:space="preserve"> (クラブの参加資格)</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第３条　地区内の各クラブがＤＤＦの使用を申請しようとする場合には、地区が定める参加資格を有していなければならない。</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２　前項のクラブの参加資格は、クラブの参加資格認定：覚書（以下「クラブのＭＯＵ」という）に記載された財　務と資金管理の要件を遂行することを、プロジェクト実施年度のクラブ会長と会長エレクトが承認して署名し、署名されたクラブのＭＯＵを地区ロータリー財団委員会に提出すること、および、毎年最低１名のクラブ会員を、地区ロータリー財団委員会が開催するロータリー財団補助金管理セミナーに出席させることにより、クラブの参加資格が得られるものとする。</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３　ローターアクトクラブ、インターアクトクラブ、ロータリー青少年交換の参加者、ＲＹＬＡ参加者（以下「クラブ以外の参加者」という）又は地区の委員会が地区補助金を申請する場合は、当該クラブ以外の参加者又は地区の委員会が前項の参加資格の要件を満たしていなければならない。クラブ以外の参加者又は地区の委員会は、クラブとみなしてこの要項を適用する。但し、2015－16年度実施のプロジェクトに対するＤＤＦの使用申請については、クラブ以外の参加者の提唱クラブ又は地区の青少年奉仕関連の委員会が参加資格を得ていれば参加資格を認める。</w:t>
      </w:r>
    </w:p>
    <w:p w:rsidR="00F6619C" w:rsidRPr="00F6619C" w:rsidRDefault="00F6619C" w:rsidP="00F6619C">
      <w:pPr>
        <w:spacing w:line="160" w:lineRule="exact"/>
        <w:rPr>
          <w:rFonts w:ascii="ＭＳ Ｐゴシック" w:eastAsia="ＭＳ Ｐゴシック" w:hAnsi="ＭＳ Ｐゴシック" w:cs="Times New Roman"/>
          <w:szCs w:val="21"/>
        </w:rPr>
      </w:pPr>
    </w:p>
    <w:p w:rsidR="00F6619C" w:rsidRPr="00F6619C" w:rsidRDefault="00F6619C" w:rsidP="00F6619C">
      <w:pPr>
        <w:spacing w:line="250" w:lineRule="exact"/>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 xml:space="preserve"> (ＤＤＦの配分)</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第４条　地区ロータリー財団委員会は、ロータリー財団からＤＤＦの金額が確定した旨の通知を受け取った場合には、速やかにその配分を定めるものとする。</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２　前項の配分基準は、ポリオプラスと平和センターへの寄贈額を配分し、その残額を地区補助金とグローバル補助金に概ね同額ずつ配分する。ただし、これらの金額は、地区内クラブからの申請状況等により、増減することがあるものとする。</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３　前項の配分額が決定した場合には、各クラブにメール等で通知すると共に、地区のホームページに掲載するものとする。当初の配分額に変更がある場合には、再度同様の通知をするものとする。</w:t>
      </w:r>
    </w:p>
    <w:p w:rsidR="00F6619C" w:rsidRPr="00F6619C" w:rsidRDefault="00F6619C" w:rsidP="00F6619C">
      <w:pPr>
        <w:spacing w:line="160" w:lineRule="exact"/>
        <w:rPr>
          <w:rFonts w:ascii="ＭＳ Ｐゴシック" w:eastAsia="ＭＳ Ｐゴシック" w:hAnsi="ＭＳ Ｐゴシック" w:cs="Times New Roman"/>
          <w:szCs w:val="21"/>
        </w:rPr>
      </w:pPr>
    </w:p>
    <w:p w:rsidR="00F6619C" w:rsidRPr="00F6619C" w:rsidRDefault="00F6619C" w:rsidP="00F6619C">
      <w:pPr>
        <w:spacing w:line="250" w:lineRule="exact"/>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 xml:space="preserve"> (地区補助金の申請)</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第５条　地区補助金を申請しようとする地区内の各クラブ又は地区委員会（以下「クラブ等」という）は、地区ロータリー財団委員会が定めた申請期日までに、別に定める申請書によってプロジェクト実施年度の地区ガバナー事務所宛、郵送によらなければならない。</w:t>
      </w:r>
    </w:p>
    <w:p w:rsidR="00F6619C" w:rsidRPr="00F6619C" w:rsidRDefault="00F6619C" w:rsidP="00F6619C">
      <w:pPr>
        <w:spacing w:line="160" w:lineRule="exact"/>
        <w:rPr>
          <w:rFonts w:ascii="ＭＳ Ｐゴシック" w:eastAsia="ＭＳ Ｐゴシック" w:hAnsi="ＭＳ Ｐゴシック" w:cs="Times New Roman"/>
          <w:szCs w:val="21"/>
        </w:rPr>
      </w:pPr>
    </w:p>
    <w:p w:rsidR="00F6619C" w:rsidRPr="00F6619C" w:rsidRDefault="00F6619C" w:rsidP="00F6619C">
      <w:pPr>
        <w:spacing w:line="250" w:lineRule="exact"/>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 xml:space="preserve"> (地区補助金の配分)</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第６条　地区はプロジェクト実施年度のガバナー、ロータリー財団委員長および補助金小委員長の３名で構成する補助金委員会を設置し、この委員会が前条のクラブ等からの申請を受けて地区補助金の配分を行い、地区ロータリー財団委員会に報告するものとする。</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２　前項の配分額は、クラブ等の申請書に記載された活動内容が、地区の定めた基準に合致していない活動については配分しない。基準に合致している活動に要する費用の概ね50％を配分する。ただし、１クラブ等に対する配分額の上限額は概ね30万円とする。</w:t>
      </w:r>
    </w:p>
    <w:p w:rsidR="00F6619C" w:rsidRPr="00F6619C" w:rsidRDefault="00F6619C" w:rsidP="00F6619C">
      <w:pPr>
        <w:spacing w:line="160" w:lineRule="exact"/>
        <w:rPr>
          <w:rFonts w:ascii="ＭＳ Ｐゴシック" w:eastAsia="ＭＳ Ｐゴシック" w:hAnsi="ＭＳ Ｐゴシック" w:cs="Times New Roman"/>
          <w:szCs w:val="21"/>
        </w:rPr>
      </w:pPr>
    </w:p>
    <w:p w:rsidR="00F6619C" w:rsidRPr="00F6619C" w:rsidRDefault="00F6619C" w:rsidP="00F6619C">
      <w:pPr>
        <w:spacing w:line="250" w:lineRule="exact"/>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 xml:space="preserve"> (グローバル補助金の申請)</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第７条　グローバル補助金を使用するクラブ等は、計画段階からロータリー財団グローバル補助金事業計画書（様式501以下「事業計画書」という。）を地区ロータリー財団委員会に提出しなければならない。この場合に、他地区の　のＤＤＦとクラブの資金によって実施するプロジェクト等で当地区のＤＤＦを使用しない場合であっても、ガバナーとロータリー財団委員長が署名しなければならないため、地区ロータリー財団委員会に報告するものとする。</w:t>
      </w:r>
    </w:p>
    <w:p w:rsidR="00F6619C" w:rsidRPr="00F6619C" w:rsidRDefault="00F6619C" w:rsidP="00F6619C">
      <w:pPr>
        <w:spacing w:line="160" w:lineRule="exact"/>
        <w:rPr>
          <w:rFonts w:ascii="ＭＳ Ｐゴシック" w:eastAsia="ＭＳ Ｐゴシック" w:hAnsi="ＭＳ Ｐゴシック" w:cs="Times New Roman"/>
          <w:szCs w:val="21"/>
        </w:rPr>
      </w:pPr>
    </w:p>
    <w:p w:rsidR="00F6619C" w:rsidRPr="00F6619C" w:rsidRDefault="00F6619C" w:rsidP="00F6619C">
      <w:pPr>
        <w:spacing w:line="250" w:lineRule="exact"/>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 xml:space="preserve"> (グローバル補助金の配分)</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第８条　グローバル補助金は、前条により事業計画書の提出があった順番により配分するものとする。従って、地区のグローバル補助金の予算額に達した場合には、その後申請のあったプロジェクトは翌年度以降に実施することとなる。ただし、申請後ロータリー財団から承認を得られなかったプロジェクトが有った場合には、その後の順番は繰上げされるものとする。</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lastRenderedPageBreak/>
        <w:t>２　１つのプロジェクトに対してＤＤＦから支出するグローバル補助金は、原則15,000ドル以下とする。グローバル補助金奨学生に対するＤＤＦから支出するグローバル補助金は、一人20,000ドル以下とする。</w:t>
      </w:r>
    </w:p>
    <w:p w:rsidR="00F6619C" w:rsidRPr="00F6619C" w:rsidRDefault="00F6619C" w:rsidP="00F6619C">
      <w:pPr>
        <w:spacing w:line="160" w:lineRule="exact"/>
        <w:rPr>
          <w:rFonts w:ascii="ＭＳ Ｐゴシック" w:eastAsia="ＭＳ Ｐゴシック" w:hAnsi="ＭＳ Ｐゴシック" w:cs="Times New Roman"/>
          <w:szCs w:val="21"/>
        </w:rPr>
      </w:pPr>
    </w:p>
    <w:p w:rsidR="00F6619C" w:rsidRPr="00F6619C" w:rsidRDefault="00F6619C" w:rsidP="00F6619C">
      <w:pPr>
        <w:spacing w:line="250" w:lineRule="exact"/>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 xml:space="preserve"> (クラブ役員の責務)</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第９条　クラブ役員（クラブ会長、直前会長、会長エレクト、幹事、会計等）は、クラプの参加資格認定およびローリー補助金の適切な使用について主要な責任を有する。その他、クラブ役員は、クラブのＭＯＵの「２.クラブの責務」を順守しなければならない。</w:t>
      </w:r>
    </w:p>
    <w:p w:rsidR="00F6619C" w:rsidRPr="00F6619C" w:rsidRDefault="00F6619C" w:rsidP="00F6619C">
      <w:pPr>
        <w:spacing w:line="160" w:lineRule="exact"/>
        <w:rPr>
          <w:rFonts w:ascii="ＭＳ Ｐゴシック" w:eastAsia="ＭＳ Ｐゴシック" w:hAnsi="ＭＳ Ｐゴシック" w:cs="Times New Roman"/>
          <w:szCs w:val="21"/>
        </w:rPr>
      </w:pP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 xml:space="preserve"> (諸規程等の遵守)</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第10条　クラブの参加資格を得てロータリー財団の資金を受領したクラブは、この規程に定める条件、クラブのＭＯＵに記載された条件、地区補助金およびグローバル補助金授与と受託の条件、その他ロータリー財団が定める各種条件を順守しなければならない。</w:t>
      </w:r>
    </w:p>
    <w:p w:rsidR="00F6619C" w:rsidRPr="00F6619C" w:rsidRDefault="00F6619C" w:rsidP="00F6619C">
      <w:pPr>
        <w:spacing w:line="160" w:lineRule="exact"/>
        <w:rPr>
          <w:rFonts w:ascii="ＭＳ Ｐゴシック" w:eastAsia="ＭＳ Ｐゴシック" w:hAnsi="ＭＳ Ｐゴシック" w:cs="Times New Roman"/>
          <w:szCs w:val="21"/>
        </w:rPr>
      </w:pP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 xml:space="preserve"> (財務管理計画)</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第11条　補助金の交付を受けたクラブ等は、補助金の一貫した管理を行うために、書面で財務管理計画を作成しなればならない。</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２　地区ロータリー財団委員会は、前項の財務管理計画の見本として</w:t>
      </w:r>
      <w:r w:rsidRPr="00F6619C">
        <w:rPr>
          <w:rFonts w:ascii="ＭＳ Ｐゴシック" w:eastAsia="ＭＳ Ｐゴシック" w:hAnsi="ＭＳ Ｐゴシック" w:cs="Times New Roman" w:hint="eastAsia"/>
          <w:b/>
          <w:szCs w:val="21"/>
        </w:rPr>
        <w:t>、様式 201「地区補助金財務管理計画規程」と様式 202「グローバル補助金財務管理計画規程</w:t>
      </w:r>
      <w:r w:rsidRPr="00F6619C">
        <w:rPr>
          <w:rFonts w:ascii="ＭＳ Ｐゴシック" w:eastAsia="ＭＳ Ｐゴシック" w:hAnsi="ＭＳ Ｐゴシック" w:cs="Times New Roman" w:hint="eastAsia"/>
          <w:szCs w:val="21"/>
        </w:rPr>
        <w:t>」を作成して公表する。各クラブは、この見本を参考にしてクラブの財務管理計画を作成するものとする。</w:t>
      </w:r>
    </w:p>
    <w:p w:rsidR="00F6619C" w:rsidRPr="00F6619C" w:rsidRDefault="00F6619C" w:rsidP="00F6619C">
      <w:pPr>
        <w:spacing w:line="160" w:lineRule="exact"/>
        <w:rPr>
          <w:rFonts w:ascii="ＭＳ Ｐゴシック" w:eastAsia="ＭＳ Ｐゴシック" w:hAnsi="ＭＳ Ｐゴシック" w:cs="Times New Roman"/>
          <w:szCs w:val="21"/>
        </w:rPr>
      </w:pPr>
    </w:p>
    <w:p w:rsidR="00F6619C" w:rsidRPr="00F6619C" w:rsidRDefault="00F6619C" w:rsidP="00F6619C">
      <w:pPr>
        <w:spacing w:line="250" w:lineRule="exact"/>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 xml:space="preserve"> (補助金管理委員会の設置)</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第12条　グローバル補助金の実施国側提唱者と援助国側提唱者の代表提唱者は、当該プロジェクトに直接関わる</w:t>
      </w:r>
      <w:r w:rsidRPr="00F6619C">
        <w:rPr>
          <w:rFonts w:ascii="ＭＳ Ｐゴシック" w:eastAsia="ＭＳ Ｐゴシック" w:hAnsi="ＭＳ Ｐゴシック" w:cs="Times New Roman" w:hint="eastAsia"/>
          <w:b/>
          <w:szCs w:val="21"/>
        </w:rPr>
        <w:t>会員以外のクラブ会員３名からなる補助金管理委員会</w:t>
      </w:r>
      <w:r w:rsidRPr="00F6619C">
        <w:rPr>
          <w:rFonts w:ascii="ＭＳ Ｐゴシック" w:eastAsia="ＭＳ Ｐゴシック" w:hAnsi="ＭＳ Ｐゴシック" w:cs="Times New Roman" w:hint="eastAsia"/>
          <w:szCs w:val="21"/>
        </w:rPr>
        <w:t>を設置しなければならない。</w:t>
      </w:r>
    </w:p>
    <w:p w:rsidR="00F6619C" w:rsidRPr="00F6619C" w:rsidRDefault="00F6619C" w:rsidP="00F6619C">
      <w:pPr>
        <w:spacing w:line="250" w:lineRule="exact"/>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２</w:t>
      </w:r>
      <w:r w:rsidRPr="00F6619C">
        <w:rPr>
          <w:rFonts w:ascii="ＭＳ Ｐゴシック" w:eastAsia="ＭＳ Ｐゴシック" w:hAnsi="ＭＳ Ｐゴシック" w:cs="Times New Roman" w:hint="eastAsia"/>
          <w:b/>
          <w:szCs w:val="21"/>
        </w:rPr>
        <w:t xml:space="preserve">　前項の補助金管理委員会は、次の任務を行う</w:t>
      </w:r>
      <w:r w:rsidRPr="00F6619C">
        <w:rPr>
          <w:rFonts w:ascii="ＭＳ Ｐゴシック" w:eastAsia="ＭＳ Ｐゴシック" w:hAnsi="ＭＳ Ｐゴシック" w:cs="Times New Roman" w:hint="eastAsia"/>
          <w:szCs w:val="21"/>
        </w:rPr>
        <w:t>。</w:t>
      </w:r>
    </w:p>
    <w:p w:rsidR="00F6619C" w:rsidRPr="00F6619C" w:rsidRDefault="00F6619C" w:rsidP="00F6619C">
      <w:pPr>
        <w:spacing w:line="250" w:lineRule="exact"/>
        <w:rPr>
          <w:rFonts w:ascii="ＭＳ Ｐゴシック" w:eastAsia="ＭＳ Ｐゴシック" w:hAnsi="ＭＳ Ｐゴシック" w:cs="Times New Roman"/>
          <w:b/>
          <w:szCs w:val="21"/>
        </w:rPr>
      </w:pPr>
      <w:r w:rsidRPr="00F6619C">
        <w:rPr>
          <w:rFonts w:ascii="ＭＳ Ｐゴシック" w:eastAsia="ＭＳ Ｐゴシック" w:hAnsi="ＭＳ Ｐゴシック" w:cs="Times New Roman" w:hint="eastAsia"/>
          <w:szCs w:val="21"/>
        </w:rPr>
        <w:t xml:space="preserve">　イ　</w:t>
      </w:r>
      <w:r w:rsidRPr="00F6619C">
        <w:rPr>
          <w:rFonts w:ascii="ＭＳ Ｐゴシック" w:eastAsia="ＭＳ Ｐゴシック" w:hAnsi="ＭＳ Ｐゴシック" w:cs="Times New Roman" w:hint="eastAsia"/>
          <w:b/>
          <w:szCs w:val="21"/>
        </w:rPr>
        <w:t>グローバル補助金に関する財務帳票をはじめとする補助金の管理</w:t>
      </w:r>
    </w:p>
    <w:p w:rsidR="00F6619C" w:rsidRPr="00F6619C" w:rsidRDefault="00F6619C" w:rsidP="00F6619C">
      <w:pPr>
        <w:spacing w:line="250" w:lineRule="exact"/>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 xml:space="preserve">　ロ　ロータリー補助金に関する書類の管理</w:t>
      </w:r>
    </w:p>
    <w:p w:rsidR="00F6619C" w:rsidRPr="00F6619C" w:rsidRDefault="00F6619C" w:rsidP="00F6619C">
      <w:pPr>
        <w:spacing w:line="250" w:lineRule="exact"/>
        <w:ind w:left="420" w:hangingChars="200" w:hanging="42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 xml:space="preserve">　ハ　クラブのＭＯＵ、地区補助金およびグローバル補助金授与と受託の条件、その他ロータリー財団が定める条件に添って正しく執行されているかの管理</w:t>
      </w:r>
    </w:p>
    <w:p w:rsidR="00F6619C" w:rsidRPr="00F6619C" w:rsidRDefault="00F6619C" w:rsidP="00F6619C">
      <w:pPr>
        <w:spacing w:line="250" w:lineRule="exact"/>
        <w:rPr>
          <w:rFonts w:ascii="ＭＳ Ｐゴシック" w:eastAsia="ＭＳ Ｐゴシック" w:hAnsi="ＭＳ Ｐゴシック" w:cs="Times New Roman"/>
          <w:b/>
          <w:szCs w:val="21"/>
        </w:rPr>
      </w:pPr>
      <w:r w:rsidRPr="00F6619C">
        <w:rPr>
          <w:rFonts w:ascii="ＭＳ Ｐゴシック" w:eastAsia="ＭＳ Ｐゴシック" w:hAnsi="ＭＳ Ｐゴシック" w:cs="Times New Roman" w:hint="eastAsia"/>
          <w:szCs w:val="21"/>
        </w:rPr>
        <w:t xml:space="preserve">　ニ　</w:t>
      </w:r>
      <w:r w:rsidRPr="00F6619C">
        <w:rPr>
          <w:rFonts w:ascii="ＭＳ Ｐゴシック" w:eastAsia="ＭＳ Ｐゴシック" w:hAnsi="ＭＳ Ｐゴシック" w:cs="Times New Roman" w:hint="eastAsia"/>
          <w:b/>
          <w:szCs w:val="21"/>
        </w:rPr>
        <w:t>中間報告書及び最終報告書が、期限内に正しく提出されているかの確認</w:t>
      </w:r>
    </w:p>
    <w:p w:rsidR="00F6619C" w:rsidRPr="00F6619C" w:rsidRDefault="00F6619C" w:rsidP="00F6619C">
      <w:pPr>
        <w:spacing w:line="250" w:lineRule="exact"/>
        <w:rPr>
          <w:rFonts w:ascii="ＭＳ Ｐゴシック" w:eastAsia="ＭＳ Ｐゴシック" w:hAnsi="ＭＳ Ｐゴシック" w:cs="Times New Roman"/>
          <w:b/>
          <w:szCs w:val="21"/>
        </w:rPr>
      </w:pPr>
      <w:r w:rsidRPr="00F6619C">
        <w:rPr>
          <w:rFonts w:ascii="ＭＳ Ｐゴシック" w:eastAsia="ＭＳ Ｐゴシック" w:hAnsi="ＭＳ Ｐゴシック" w:cs="Times New Roman" w:hint="eastAsia"/>
          <w:szCs w:val="21"/>
        </w:rPr>
        <w:t xml:space="preserve">　ホ　</w:t>
      </w:r>
      <w:r w:rsidRPr="00F6619C">
        <w:rPr>
          <w:rFonts w:ascii="ＭＳ Ｐゴシック" w:eastAsia="ＭＳ Ｐゴシック" w:hAnsi="ＭＳ Ｐゴシック" w:cs="Times New Roman" w:hint="eastAsia"/>
          <w:b/>
          <w:szCs w:val="21"/>
        </w:rPr>
        <w:t>補助金の不正使用等が有った場合の処理</w:t>
      </w:r>
    </w:p>
    <w:p w:rsidR="00F6619C" w:rsidRPr="00F6619C" w:rsidRDefault="00F6619C" w:rsidP="00F6619C">
      <w:pPr>
        <w:spacing w:line="160" w:lineRule="exact"/>
        <w:rPr>
          <w:rFonts w:ascii="ＭＳ Ｐゴシック" w:eastAsia="ＭＳ Ｐゴシック" w:hAnsi="ＭＳ Ｐゴシック" w:cs="Times New Roman"/>
          <w:szCs w:val="21"/>
        </w:rPr>
      </w:pPr>
    </w:p>
    <w:p w:rsidR="00F6619C" w:rsidRPr="00F6619C" w:rsidRDefault="00F6619C" w:rsidP="00F6619C">
      <w:pPr>
        <w:spacing w:line="250" w:lineRule="exact"/>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 xml:space="preserve"> (銀行預金口座に関する要件)</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第14条　補助金の受領者は、当該プロジェクト終了後１ヵ月以内に、地区ロータリー財団委員会に活動報告書を提出しなければならない。12ヵ月以上を要するプロジェクトは、補助金を受領した後12ヵ月以内毎に中間報告書を提出しなければならない。</w:t>
      </w:r>
    </w:p>
    <w:p w:rsidR="00F6619C" w:rsidRPr="00F6619C" w:rsidRDefault="00F6619C" w:rsidP="00F6619C">
      <w:pPr>
        <w:spacing w:line="160" w:lineRule="exact"/>
        <w:rPr>
          <w:rFonts w:ascii="ＭＳ Ｐゴシック" w:eastAsia="ＭＳ Ｐゴシック" w:hAnsi="ＭＳ Ｐゴシック" w:cs="Times New Roman"/>
          <w:szCs w:val="21"/>
        </w:rPr>
      </w:pPr>
    </w:p>
    <w:p w:rsidR="00F6619C" w:rsidRPr="00F6619C" w:rsidRDefault="00F6619C" w:rsidP="00F6619C">
      <w:pPr>
        <w:spacing w:line="250" w:lineRule="exact"/>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 xml:space="preserve"> (書類の保管)</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第15条　補助金の受領者は、クラブのＭＯＵの「６. 書類の保管」に従って、当該プロジェクトに関する全ての書類を保管しなければならない。</w:t>
      </w:r>
    </w:p>
    <w:p w:rsidR="00F6619C" w:rsidRPr="00F6619C" w:rsidRDefault="00F6619C" w:rsidP="00F6619C">
      <w:pPr>
        <w:spacing w:line="160" w:lineRule="exact"/>
        <w:rPr>
          <w:rFonts w:ascii="ＭＳ Ｐゴシック" w:eastAsia="ＭＳ Ｐゴシック" w:hAnsi="ＭＳ Ｐゴシック" w:cs="Times New Roman"/>
          <w:szCs w:val="21"/>
        </w:rPr>
      </w:pPr>
    </w:p>
    <w:p w:rsidR="00F6619C" w:rsidRPr="00F6619C" w:rsidRDefault="00F6619C" w:rsidP="00F6619C">
      <w:pPr>
        <w:spacing w:line="250" w:lineRule="exact"/>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 xml:space="preserve"> (補助金の不正使用に関する報告)</w:t>
      </w:r>
    </w:p>
    <w:p w:rsidR="00F6619C" w:rsidRPr="00F6619C" w:rsidRDefault="00F6619C" w:rsidP="00F6619C">
      <w:pPr>
        <w:spacing w:line="250" w:lineRule="exact"/>
        <w:ind w:left="210" w:hangingChars="100" w:hanging="210"/>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第16条　補助金資金の不正使用や不適切な管理があった場合、またはそう疑われる場合には、クラブ等はこれを地区に報告しなければならない。報告を受けた地区ロータリー財団委員会は、この報告に対して適切な処置を講ずるものとする。</w:t>
      </w:r>
    </w:p>
    <w:p w:rsidR="00F6619C" w:rsidRPr="00F6619C" w:rsidRDefault="00F6619C" w:rsidP="00F6619C">
      <w:pPr>
        <w:spacing w:line="250" w:lineRule="exact"/>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付則</w:t>
      </w:r>
    </w:p>
    <w:p w:rsidR="00F6619C" w:rsidRPr="00F6619C" w:rsidRDefault="00F6619C" w:rsidP="00F6619C">
      <w:pPr>
        <w:spacing w:line="250" w:lineRule="exact"/>
        <w:rPr>
          <w:rFonts w:ascii="ＭＳ Ｐゴシック" w:eastAsia="ＭＳ Ｐゴシック" w:hAnsi="ＭＳ Ｐゴシック" w:cs="Times New Roman"/>
          <w:szCs w:val="21"/>
        </w:rPr>
      </w:pPr>
      <w:r w:rsidRPr="00F6619C">
        <w:rPr>
          <w:rFonts w:ascii="ＭＳ Ｐゴシック" w:eastAsia="ＭＳ Ｐゴシック" w:hAnsi="ＭＳ Ｐゴシック" w:cs="Times New Roman" w:hint="eastAsia"/>
          <w:szCs w:val="21"/>
        </w:rPr>
        <w:t>１　この規程は、2014年 １月 １日から施行する。</w:t>
      </w:r>
    </w:p>
    <w:p w:rsidR="00F6619C" w:rsidRPr="00F6619C" w:rsidRDefault="00F6619C" w:rsidP="00F6619C">
      <w:pPr>
        <w:spacing w:line="250" w:lineRule="exact"/>
        <w:rPr>
          <w:rFonts w:ascii="ＭＳ Ｐゴシック" w:eastAsia="ＭＳ Ｐゴシック" w:hAnsi="ＭＳ Ｐゴシック" w:cs="Times New Roman"/>
          <w:szCs w:val="21"/>
        </w:rPr>
      </w:pPr>
    </w:p>
    <w:p w:rsidR="00F6619C" w:rsidRPr="00F6619C" w:rsidRDefault="00F6619C" w:rsidP="00F6619C">
      <w:pPr>
        <w:spacing w:line="250" w:lineRule="exact"/>
        <w:rPr>
          <w:rFonts w:ascii="ＭＳ Ｐゴシック" w:eastAsia="ＭＳ Ｐゴシック" w:hAnsi="ＭＳ Ｐゴシック" w:cs="Times New Roman"/>
          <w:szCs w:val="21"/>
        </w:rPr>
      </w:pPr>
    </w:p>
    <w:p w:rsidR="00F6619C" w:rsidRPr="00F6619C" w:rsidRDefault="00F6619C" w:rsidP="00F6619C">
      <w:pPr>
        <w:spacing w:line="250" w:lineRule="exact"/>
        <w:rPr>
          <w:rFonts w:ascii="ＭＳ Ｐゴシック" w:eastAsia="ＭＳ Ｐゴシック" w:hAnsi="ＭＳ Ｐゴシック" w:cs="Times New Roman"/>
          <w:szCs w:val="21"/>
        </w:rPr>
      </w:pPr>
    </w:p>
    <w:p w:rsidR="00F6619C" w:rsidRPr="00F6619C" w:rsidRDefault="00F6619C" w:rsidP="00F6619C">
      <w:pPr>
        <w:spacing w:line="260" w:lineRule="exact"/>
        <w:rPr>
          <w:rFonts w:ascii="ＭＳ Ｐゴシック" w:eastAsia="ＭＳ Ｐゴシック" w:hAnsi="ＭＳ Ｐゴシック" w:cs="Times New Roman"/>
          <w:szCs w:val="21"/>
        </w:rPr>
      </w:pPr>
    </w:p>
    <w:p w:rsidR="00055929" w:rsidRPr="00F6619C" w:rsidRDefault="00055929">
      <w:bookmarkStart w:id="0" w:name="_GoBack"/>
      <w:bookmarkEnd w:id="0"/>
    </w:p>
    <w:sectPr w:rsidR="00055929" w:rsidRPr="00F6619C" w:rsidSect="00E40FC0">
      <w:type w:val="continuous"/>
      <w:pgSz w:w="11906" w:h="16838" w:code="9"/>
      <w:pgMar w:top="1134" w:right="1361" w:bottom="340" w:left="1361" w:header="851" w:footer="992" w:gutter="0"/>
      <w:cols w:space="425"/>
      <w:docGrid w:linePitch="360" w:charSpace="387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399"/>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9C"/>
    <w:rsid w:val="00055929"/>
    <w:rsid w:val="00E40FC0"/>
    <w:rsid w:val="00F66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2BC7C6-854C-41C6-B45B-3EA79C0D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3-177-1402</dc:creator>
  <cp:keywords/>
  <dc:description/>
  <cp:lastModifiedBy>3-177-1402</cp:lastModifiedBy>
  <cp:revision>1</cp:revision>
  <dcterms:created xsi:type="dcterms:W3CDTF">2016-12-24T00:27:00Z</dcterms:created>
  <dcterms:modified xsi:type="dcterms:W3CDTF">2016-12-24T00:27:00Z</dcterms:modified>
</cp:coreProperties>
</file>