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3" w:rsidRDefault="00C22442" w:rsidP="00606363">
      <w:pPr>
        <w:jc w:val="righ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２０１８年１２月７</w:t>
      </w:r>
      <w:r w:rsidR="00606363">
        <w:rPr>
          <w:rFonts w:ascii="HG正楷書体-PRO" w:eastAsia="HG正楷書体-PRO" w:hint="eastAsia"/>
          <w:sz w:val="24"/>
          <w:szCs w:val="24"/>
        </w:rPr>
        <w:t>日</w:t>
      </w:r>
    </w:p>
    <w:p w:rsidR="00606363" w:rsidRDefault="00606363" w:rsidP="00606363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国際ロータリー第２７９０地区</w:t>
      </w:r>
    </w:p>
    <w:p w:rsidR="00606363" w:rsidRDefault="00606363" w:rsidP="00606363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ロータリークラブ</w:t>
      </w:r>
    </w:p>
    <w:p w:rsidR="00606363" w:rsidRDefault="00606363" w:rsidP="00606363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会長・幹事　各位</w:t>
      </w:r>
    </w:p>
    <w:p w:rsidR="00C22442" w:rsidRDefault="00C22442" w:rsidP="00606363">
      <w:pPr>
        <w:jc w:val="right"/>
        <w:rPr>
          <w:rFonts w:ascii="HG正楷書体-PRO" w:eastAsia="HG正楷書体-PRO" w:hint="eastAsia"/>
          <w:sz w:val="26"/>
          <w:szCs w:val="26"/>
        </w:rPr>
      </w:pPr>
    </w:p>
    <w:p w:rsidR="00606363" w:rsidRDefault="00606363" w:rsidP="00606363">
      <w:pPr>
        <w:jc w:val="right"/>
        <w:rPr>
          <w:rFonts w:ascii="HG正楷書体-PRO" w:eastAsia="HG正楷書体-PRO"/>
          <w:sz w:val="26"/>
          <w:szCs w:val="26"/>
        </w:rPr>
      </w:pPr>
      <w:bookmarkStart w:id="0" w:name="_GoBack"/>
      <w:bookmarkEnd w:id="0"/>
      <w:r w:rsidRPr="00C22442">
        <w:rPr>
          <w:rFonts w:ascii="HG正楷書体-PRO" w:eastAsia="HG正楷書体-PRO" w:hint="eastAsia"/>
          <w:spacing w:val="43"/>
          <w:kern w:val="0"/>
          <w:sz w:val="26"/>
          <w:szCs w:val="26"/>
          <w:fitText w:val="1300" w:id="1815824384"/>
        </w:rPr>
        <w:t>ガバナ</w:t>
      </w:r>
      <w:r w:rsidRPr="00C22442">
        <w:rPr>
          <w:rFonts w:ascii="HG正楷書体-PRO" w:eastAsia="HG正楷書体-PRO" w:hint="eastAsia"/>
          <w:spacing w:val="1"/>
          <w:kern w:val="0"/>
          <w:sz w:val="26"/>
          <w:szCs w:val="26"/>
          <w:fitText w:val="1300" w:id="1815824384"/>
        </w:rPr>
        <w:t>ー</w:t>
      </w:r>
      <w:r>
        <w:rPr>
          <w:rFonts w:ascii="HG正楷書体-PRO" w:eastAsia="HG正楷書体-PRO" w:hint="eastAsia"/>
          <w:sz w:val="26"/>
          <w:szCs w:val="26"/>
        </w:rPr>
        <w:t xml:space="preserve">　　橋岡久太郎</w:t>
      </w:r>
    </w:p>
    <w:p w:rsidR="00606363" w:rsidRDefault="00606363" w:rsidP="00606363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地区幹事長　　野池　尚美</w:t>
      </w:r>
    </w:p>
    <w:p w:rsidR="00606363" w:rsidRDefault="00606363" w:rsidP="00606363">
      <w:pPr>
        <w:jc w:val="right"/>
        <w:rPr>
          <w:rFonts w:ascii="HG正楷書体-PRO" w:eastAsia="HG正楷書体-PRO"/>
          <w:sz w:val="26"/>
          <w:szCs w:val="26"/>
        </w:rPr>
      </w:pPr>
    </w:p>
    <w:p w:rsidR="00606363" w:rsidRDefault="002D501C" w:rsidP="00606363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ガバナー</w:t>
      </w:r>
      <w:r w:rsidR="00606363">
        <w:rPr>
          <w:rFonts w:ascii="HG正楷書体-PRO" w:eastAsia="HG正楷書体-PRO" w:hint="eastAsia"/>
          <w:b/>
          <w:sz w:val="28"/>
          <w:szCs w:val="28"/>
        </w:rPr>
        <w:t>事務所 年末年始休業のお知らせ</w:t>
      </w:r>
    </w:p>
    <w:p w:rsidR="00606363" w:rsidRDefault="00606363" w:rsidP="00606363">
      <w:pPr>
        <w:jc w:val="right"/>
        <w:rPr>
          <w:rFonts w:ascii="HG正楷書体-PRO" w:eastAsia="HG正楷書体-PRO"/>
          <w:sz w:val="26"/>
          <w:szCs w:val="26"/>
        </w:rPr>
      </w:pPr>
    </w:p>
    <w:p w:rsidR="002D501C" w:rsidRDefault="00606363" w:rsidP="002D501C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拝啓　師走の候　皆様におかれましてはますますご健勝のことと</w:t>
      </w:r>
    </w:p>
    <w:p w:rsidR="00606363" w:rsidRDefault="00606363" w:rsidP="002D501C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お慶び申し上げます。</w:t>
      </w:r>
    </w:p>
    <w:p w:rsidR="00606363" w:rsidRDefault="00606363" w:rsidP="00606363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下記のとおり ガバナーエレクト事務所の年末年始の休業日をお知らせ</w:t>
      </w:r>
    </w:p>
    <w:p w:rsidR="00606363" w:rsidRDefault="00606363" w:rsidP="00606363">
      <w:pPr>
        <w:pStyle w:val="ad"/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いたします。</w:t>
      </w:r>
    </w:p>
    <w:p w:rsidR="00606363" w:rsidRDefault="00606363" w:rsidP="00606363">
      <w:pPr>
        <w:ind w:right="110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敬具</w:t>
      </w:r>
    </w:p>
    <w:p w:rsidR="00606363" w:rsidRDefault="00606363" w:rsidP="00606363">
      <w:pPr>
        <w:rPr>
          <w:rFonts w:ascii="HG正楷書体-PRO" w:eastAsia="HG正楷書体-PRO"/>
        </w:rPr>
      </w:pPr>
    </w:p>
    <w:p w:rsidR="00606363" w:rsidRDefault="00606363" w:rsidP="00606363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年末年始休業日</w:t>
      </w:r>
    </w:p>
    <w:p w:rsidR="00606363" w:rsidRDefault="00C22442" w:rsidP="002D501C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２０１８年１２月２６日（水</w:t>
      </w:r>
      <w:r w:rsidR="00606363">
        <w:rPr>
          <w:rFonts w:ascii="HG正楷書体-PRO" w:eastAsia="HG正楷書体-PRO" w:hint="eastAsia"/>
          <w:sz w:val="26"/>
          <w:szCs w:val="26"/>
        </w:rPr>
        <w:t>）より２０１９年１月６日（日）まで</w:t>
      </w:r>
    </w:p>
    <w:p w:rsidR="00606363" w:rsidRDefault="00606363" w:rsidP="00606363">
      <w:pPr>
        <w:rPr>
          <w:rFonts w:ascii="HG正楷書体-PRO" w:eastAsia="HG正楷書体-PRO"/>
          <w:sz w:val="26"/>
          <w:szCs w:val="26"/>
        </w:rPr>
      </w:pPr>
    </w:p>
    <w:p w:rsidR="00606363" w:rsidRDefault="00606363" w:rsidP="00606363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休業中の緊急連絡先 </w:t>
      </w:r>
    </w:p>
    <w:p w:rsidR="00606363" w:rsidRDefault="00606363" w:rsidP="002D501C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地区幹事長　野池携帯 ０９０－４８２７－６７０９</w:t>
      </w:r>
    </w:p>
    <w:p w:rsidR="00606363" w:rsidRDefault="00606363" w:rsidP="00606363">
      <w:pPr>
        <w:rPr>
          <w:rFonts w:ascii="HG正楷書体-PRO" w:eastAsia="HG正楷書体-PRO"/>
        </w:rPr>
      </w:pPr>
    </w:p>
    <w:p w:rsidR="00606363" w:rsidRDefault="00606363" w:rsidP="00606363">
      <w:pPr>
        <w:rPr>
          <w:rFonts w:ascii="HG正楷書体-PRO" w:eastAsia="HG正楷書体-PRO"/>
        </w:rPr>
      </w:pPr>
    </w:p>
    <w:p w:rsidR="00373172" w:rsidRPr="00A05AA1" w:rsidRDefault="00373172" w:rsidP="0075775D">
      <w:pPr>
        <w:spacing w:line="320" w:lineRule="exact"/>
        <w:ind w:right="1120"/>
        <w:rPr>
          <w:rFonts w:ascii="AR P楷書体M" w:eastAsia="AR P楷書体M" w:hAnsiTheme="majorEastAsia"/>
          <w:sz w:val="24"/>
          <w:szCs w:val="24"/>
        </w:rPr>
      </w:pPr>
    </w:p>
    <w:sectPr w:rsidR="00373172" w:rsidRPr="00A05AA1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B" w:rsidRDefault="00B6745B" w:rsidP="008E407E">
      <w:r>
        <w:separator/>
      </w:r>
    </w:p>
  </w:endnote>
  <w:endnote w:type="continuationSeparator" w:id="0">
    <w:p w:rsidR="00B6745B" w:rsidRDefault="00B6745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B" w:rsidRDefault="00B6745B" w:rsidP="008E407E">
      <w:r>
        <w:separator/>
      </w:r>
    </w:p>
  </w:footnote>
  <w:footnote w:type="continuationSeparator" w:id="0">
    <w:p w:rsidR="00B6745B" w:rsidRDefault="00B6745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929AE"/>
    <w:rsid w:val="0010111A"/>
    <w:rsid w:val="00134FB2"/>
    <w:rsid w:val="00136FAA"/>
    <w:rsid w:val="00153D77"/>
    <w:rsid w:val="00185A90"/>
    <w:rsid w:val="001864B3"/>
    <w:rsid w:val="001A151F"/>
    <w:rsid w:val="001C1886"/>
    <w:rsid w:val="001C7ED5"/>
    <w:rsid w:val="00211A93"/>
    <w:rsid w:val="00237212"/>
    <w:rsid w:val="00242555"/>
    <w:rsid w:val="00257AF5"/>
    <w:rsid w:val="00264D9A"/>
    <w:rsid w:val="00271A57"/>
    <w:rsid w:val="0029241E"/>
    <w:rsid w:val="002D501C"/>
    <w:rsid w:val="002F1962"/>
    <w:rsid w:val="0030562F"/>
    <w:rsid w:val="0033072A"/>
    <w:rsid w:val="00335FB8"/>
    <w:rsid w:val="00340DA4"/>
    <w:rsid w:val="00373172"/>
    <w:rsid w:val="00384597"/>
    <w:rsid w:val="003A3922"/>
    <w:rsid w:val="003A432B"/>
    <w:rsid w:val="003B0630"/>
    <w:rsid w:val="003D1D01"/>
    <w:rsid w:val="003E73F5"/>
    <w:rsid w:val="003F15D7"/>
    <w:rsid w:val="003F252C"/>
    <w:rsid w:val="00472294"/>
    <w:rsid w:val="004A7D1B"/>
    <w:rsid w:val="004C0460"/>
    <w:rsid w:val="004D3CA3"/>
    <w:rsid w:val="0053348B"/>
    <w:rsid w:val="00555325"/>
    <w:rsid w:val="0055596E"/>
    <w:rsid w:val="00556F68"/>
    <w:rsid w:val="005701E3"/>
    <w:rsid w:val="00587D31"/>
    <w:rsid w:val="005A46EF"/>
    <w:rsid w:val="005B6E20"/>
    <w:rsid w:val="00606363"/>
    <w:rsid w:val="00606C5E"/>
    <w:rsid w:val="0060790D"/>
    <w:rsid w:val="0065773F"/>
    <w:rsid w:val="006827F6"/>
    <w:rsid w:val="006945E9"/>
    <w:rsid w:val="006C72CB"/>
    <w:rsid w:val="006D3265"/>
    <w:rsid w:val="0075775D"/>
    <w:rsid w:val="00763B57"/>
    <w:rsid w:val="00764146"/>
    <w:rsid w:val="00784358"/>
    <w:rsid w:val="007C2898"/>
    <w:rsid w:val="007D4E8A"/>
    <w:rsid w:val="007E2747"/>
    <w:rsid w:val="00836971"/>
    <w:rsid w:val="008E407E"/>
    <w:rsid w:val="0090093C"/>
    <w:rsid w:val="009250C8"/>
    <w:rsid w:val="00952512"/>
    <w:rsid w:val="009821A6"/>
    <w:rsid w:val="009A366C"/>
    <w:rsid w:val="009C1DE3"/>
    <w:rsid w:val="00A05AA1"/>
    <w:rsid w:val="00B52DC6"/>
    <w:rsid w:val="00B6745B"/>
    <w:rsid w:val="00BC650B"/>
    <w:rsid w:val="00BD7A6C"/>
    <w:rsid w:val="00C025DE"/>
    <w:rsid w:val="00C22442"/>
    <w:rsid w:val="00C92C10"/>
    <w:rsid w:val="00C93DB0"/>
    <w:rsid w:val="00CF5BA7"/>
    <w:rsid w:val="00D02D95"/>
    <w:rsid w:val="00D03A66"/>
    <w:rsid w:val="00D138E5"/>
    <w:rsid w:val="00D244F3"/>
    <w:rsid w:val="00D918CC"/>
    <w:rsid w:val="00DB32E8"/>
    <w:rsid w:val="00E160E8"/>
    <w:rsid w:val="00E166C0"/>
    <w:rsid w:val="00E574DF"/>
    <w:rsid w:val="00E96FED"/>
    <w:rsid w:val="00E97762"/>
    <w:rsid w:val="00EC3D29"/>
    <w:rsid w:val="00ED4EC7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Salutation"/>
    <w:basedOn w:val="a"/>
    <w:next w:val="a"/>
    <w:link w:val="ae"/>
    <w:uiPriority w:val="99"/>
    <w:unhideWhenUsed/>
    <w:rsid w:val="001C7ED5"/>
    <w:rPr>
      <w:rFonts w:ascii="AR P楷書体M" w:eastAsia="AR P楷書体M" w:hAnsiTheme="majorEastAsia"/>
      <w:sz w:val="28"/>
      <w:szCs w:val="28"/>
    </w:rPr>
  </w:style>
  <w:style w:type="character" w:customStyle="1" w:styleId="ae">
    <w:name w:val="挨拶文 (文字)"/>
    <w:basedOn w:val="a0"/>
    <w:link w:val="ad"/>
    <w:uiPriority w:val="99"/>
    <w:rsid w:val="001C7ED5"/>
    <w:rPr>
      <w:rFonts w:ascii="AR P楷書体M" w:eastAsia="AR P楷書体M" w:hAnsiTheme="majorEastAsia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1C7ED5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1C7ED5"/>
    <w:rPr>
      <w:rFonts w:ascii="AR P楷書体M" w:eastAsia="AR P楷書体M" w:hAnsiTheme="maj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Salutation"/>
    <w:basedOn w:val="a"/>
    <w:next w:val="a"/>
    <w:link w:val="ae"/>
    <w:uiPriority w:val="99"/>
    <w:unhideWhenUsed/>
    <w:rsid w:val="001C7ED5"/>
    <w:rPr>
      <w:rFonts w:ascii="AR P楷書体M" w:eastAsia="AR P楷書体M" w:hAnsiTheme="majorEastAsia"/>
      <w:sz w:val="28"/>
      <w:szCs w:val="28"/>
    </w:rPr>
  </w:style>
  <w:style w:type="character" w:customStyle="1" w:styleId="ae">
    <w:name w:val="挨拶文 (文字)"/>
    <w:basedOn w:val="a0"/>
    <w:link w:val="ad"/>
    <w:uiPriority w:val="99"/>
    <w:rsid w:val="001C7ED5"/>
    <w:rPr>
      <w:rFonts w:ascii="AR P楷書体M" w:eastAsia="AR P楷書体M" w:hAnsiTheme="majorEastAsia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1C7ED5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1C7ED5"/>
    <w:rPr>
      <w:rFonts w:ascii="AR P楷書体M" w:eastAsia="AR P楷書体M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6</cp:revision>
  <cp:lastPrinted>2018-10-01T00:16:00Z</cp:lastPrinted>
  <dcterms:created xsi:type="dcterms:W3CDTF">2018-11-07T05:02:00Z</dcterms:created>
  <dcterms:modified xsi:type="dcterms:W3CDTF">2018-12-07T04:08:00Z</dcterms:modified>
</cp:coreProperties>
</file>