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94395" w14:textId="77777777" w:rsidR="00E73365" w:rsidRDefault="00DC4223">
      <w:pPr>
        <w:spacing w:after="269" w:line="259" w:lineRule="auto"/>
        <w:ind w:left="835" w:firstLine="0"/>
      </w:pPr>
      <w:r>
        <w:rPr>
          <w:rFonts w:ascii="Calibri" w:eastAsia="Calibri" w:hAnsi="Calibri" w:cs="Calibri"/>
          <w:noProof/>
          <w:sz w:val="22"/>
        </w:rPr>
        <mc:AlternateContent>
          <mc:Choice Requires="wpg">
            <w:drawing>
              <wp:inline distT="0" distB="0" distL="0" distR="0" wp14:anchorId="5CE3E996" wp14:editId="2E850FD0">
                <wp:extent cx="4334256" cy="6096"/>
                <wp:effectExtent l="0" t="0" r="0" b="0"/>
                <wp:docPr id="15352" name="Group 15352"/>
                <wp:cNvGraphicFramePr/>
                <a:graphic xmlns:a="http://schemas.openxmlformats.org/drawingml/2006/main">
                  <a:graphicData uri="http://schemas.microsoft.com/office/word/2010/wordprocessingGroup">
                    <wpg:wgp>
                      <wpg:cNvGrpSpPr/>
                      <wpg:grpSpPr>
                        <a:xfrm>
                          <a:off x="0" y="0"/>
                          <a:ext cx="4334256" cy="6096"/>
                          <a:chOff x="0" y="0"/>
                          <a:chExt cx="4334256" cy="6096"/>
                        </a:xfrm>
                      </wpg:grpSpPr>
                      <wps:wsp>
                        <wps:cNvPr id="17057" name="Shape 17057"/>
                        <wps:cNvSpPr/>
                        <wps:spPr>
                          <a:xfrm>
                            <a:off x="0" y="0"/>
                            <a:ext cx="4334256" cy="9144"/>
                          </a:xfrm>
                          <a:custGeom>
                            <a:avLst/>
                            <a:gdLst/>
                            <a:ahLst/>
                            <a:cxnLst/>
                            <a:rect l="0" t="0" r="0" b="0"/>
                            <a:pathLst>
                              <a:path w="4334256" h="9144">
                                <a:moveTo>
                                  <a:pt x="0" y="0"/>
                                </a:moveTo>
                                <a:lnTo>
                                  <a:pt x="4334256" y="0"/>
                                </a:lnTo>
                                <a:lnTo>
                                  <a:pt x="4334256" y="9144"/>
                                </a:lnTo>
                                <a:lnTo>
                                  <a:pt x="0" y="9144"/>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g:wgp>
                  </a:graphicData>
                </a:graphic>
              </wp:inline>
            </w:drawing>
          </mc:Choice>
          <mc:Fallback xmlns:a="http://schemas.openxmlformats.org/drawingml/2006/main">
            <w:pict>
              <v:group id="Group 15352" style="width:341.28pt;height:0.47998pt;mso-position-horizontal-relative:char;mso-position-vertical-relative:line" coordsize="43342,60">
                <v:shape id="Shape 17058" style="position:absolute;width:43342;height:91;left:0;top:0;" coordsize="4334256,9144" path="m0,0l4334256,0l4334256,9144l0,9144l0,0">
                  <v:stroke weight="0pt" endcap="flat" joinstyle="miter" miterlimit="10" on="false" color="#000000" opacity="0"/>
                  <v:fill on="true" color="#4471c4"/>
                </v:shape>
              </v:group>
            </w:pict>
          </mc:Fallback>
        </mc:AlternateContent>
      </w:r>
    </w:p>
    <w:p w14:paraId="54E29C45" w14:textId="2DFBD704" w:rsidR="00E73365" w:rsidRPr="007E1C9A" w:rsidRDefault="00DC4223">
      <w:pPr>
        <w:spacing w:after="0" w:line="259" w:lineRule="auto"/>
        <w:ind w:left="0" w:right="63" w:firstLine="0"/>
        <w:jc w:val="center"/>
        <w:rPr>
          <w:rStyle w:val="a3"/>
          <w:color w:val="0070C0"/>
          <w:sz w:val="48"/>
          <w:szCs w:val="48"/>
        </w:rPr>
      </w:pPr>
      <w:r w:rsidRPr="007E1C9A">
        <w:rPr>
          <w:rStyle w:val="a3"/>
          <w:color w:val="0070C0"/>
          <w:sz w:val="48"/>
          <w:szCs w:val="48"/>
        </w:rPr>
        <w:t xml:space="preserve">第１地域RRFC便り </w:t>
      </w:r>
    </w:p>
    <w:p w14:paraId="1491E78C" w14:textId="77777777" w:rsidR="00E73365" w:rsidRDefault="00DC4223">
      <w:pPr>
        <w:spacing w:after="545" w:line="259" w:lineRule="auto"/>
        <w:ind w:left="835" w:firstLine="0"/>
      </w:pPr>
      <w:r>
        <w:rPr>
          <w:rFonts w:ascii="Calibri" w:eastAsia="Calibri" w:hAnsi="Calibri" w:cs="Calibri"/>
          <w:noProof/>
          <w:sz w:val="22"/>
        </w:rPr>
        <mc:AlternateContent>
          <mc:Choice Requires="wpg">
            <w:drawing>
              <wp:inline distT="0" distB="0" distL="0" distR="0" wp14:anchorId="41BC5CC1" wp14:editId="723F28CF">
                <wp:extent cx="4334256" cy="6097"/>
                <wp:effectExtent l="0" t="0" r="0" b="0"/>
                <wp:docPr id="15353" name="Group 15353"/>
                <wp:cNvGraphicFramePr/>
                <a:graphic xmlns:a="http://schemas.openxmlformats.org/drawingml/2006/main">
                  <a:graphicData uri="http://schemas.microsoft.com/office/word/2010/wordprocessingGroup">
                    <wpg:wgp>
                      <wpg:cNvGrpSpPr/>
                      <wpg:grpSpPr>
                        <a:xfrm>
                          <a:off x="0" y="0"/>
                          <a:ext cx="4334256" cy="6097"/>
                          <a:chOff x="0" y="0"/>
                          <a:chExt cx="4334256" cy="6097"/>
                        </a:xfrm>
                      </wpg:grpSpPr>
                      <wps:wsp>
                        <wps:cNvPr id="17059" name="Shape 17059"/>
                        <wps:cNvSpPr/>
                        <wps:spPr>
                          <a:xfrm>
                            <a:off x="0" y="0"/>
                            <a:ext cx="4334256" cy="9144"/>
                          </a:xfrm>
                          <a:custGeom>
                            <a:avLst/>
                            <a:gdLst/>
                            <a:ahLst/>
                            <a:cxnLst/>
                            <a:rect l="0" t="0" r="0" b="0"/>
                            <a:pathLst>
                              <a:path w="4334256" h="9144">
                                <a:moveTo>
                                  <a:pt x="0" y="0"/>
                                </a:moveTo>
                                <a:lnTo>
                                  <a:pt x="4334256" y="0"/>
                                </a:lnTo>
                                <a:lnTo>
                                  <a:pt x="4334256" y="9144"/>
                                </a:lnTo>
                                <a:lnTo>
                                  <a:pt x="0" y="9144"/>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g:wgp>
                  </a:graphicData>
                </a:graphic>
              </wp:inline>
            </w:drawing>
          </mc:Choice>
          <mc:Fallback xmlns:a="http://schemas.openxmlformats.org/drawingml/2006/main">
            <w:pict>
              <v:group id="Group 15353" style="width:341.28pt;height:0.480042pt;mso-position-horizontal-relative:char;mso-position-vertical-relative:line" coordsize="43342,60">
                <v:shape id="Shape 17060" style="position:absolute;width:43342;height:91;left:0;top:0;" coordsize="4334256,9144" path="m0,0l4334256,0l4334256,9144l0,9144l0,0">
                  <v:stroke weight="0pt" endcap="flat" joinstyle="miter" miterlimit="10" on="false" color="#000000" opacity="0"/>
                  <v:fill on="true" color="#4471c4"/>
                </v:shape>
              </v:group>
            </w:pict>
          </mc:Fallback>
        </mc:AlternateContent>
      </w:r>
    </w:p>
    <w:p w14:paraId="3C6CAF97" w14:textId="77777777" w:rsidR="00E73365" w:rsidRDefault="00DC4223">
      <w:pPr>
        <w:pStyle w:val="1"/>
        <w:spacing w:after="30"/>
        <w:ind w:left="-5"/>
      </w:pPr>
      <w:r>
        <w:t xml:space="preserve">【RRFC からのお知らせ 日本の財団目標について】  </w:t>
      </w:r>
    </w:p>
    <w:p w14:paraId="30990381" w14:textId="77777777" w:rsidR="00DC4223" w:rsidRDefault="00DC4223">
      <w:pPr>
        <w:spacing w:after="0" w:line="277" w:lineRule="auto"/>
        <w:ind w:left="3600" w:hanging="2400"/>
      </w:pPr>
      <w:r>
        <w:t xml:space="preserve">2020-21 年度 (RRFC) 第一地域 羽部 大仁 </w:t>
      </w:r>
      <w:r>
        <w:rPr>
          <w:color w:val="0463C1"/>
          <w:u w:val="single" w:color="0463C1"/>
        </w:rPr>
        <w:t>habu@honganji.or.jp</w:t>
      </w:r>
      <w:r>
        <w:t xml:space="preserve">  </w:t>
      </w:r>
    </w:p>
    <w:p w14:paraId="792848EC" w14:textId="77777777" w:rsidR="00E73365" w:rsidRDefault="00DC4223" w:rsidP="00DC4223">
      <w:pPr>
        <w:spacing w:after="0" w:line="277" w:lineRule="auto"/>
        <w:ind w:leftChars="50" w:left="120" w:firstLineChars="1350" w:firstLine="3240"/>
      </w:pPr>
      <w:r>
        <w:t xml:space="preserve">  第二地域 服部 良男 </w:t>
      </w:r>
      <w:r>
        <w:rPr>
          <w:color w:val="0463C1"/>
          <w:u w:val="single" w:color="0463C1"/>
        </w:rPr>
        <w:t>ceo@hattori.org</w:t>
      </w:r>
      <w:r>
        <w:t xml:space="preserve">    </w:t>
      </w:r>
    </w:p>
    <w:p w14:paraId="19827681" w14:textId="77777777" w:rsidR="00CF271F" w:rsidRDefault="00DC4223" w:rsidP="00DC4223">
      <w:pPr>
        <w:ind w:firstLineChars="1450" w:firstLine="3480"/>
      </w:pPr>
      <w:r>
        <w:t>第三地域 田村 泰</w:t>
      </w:r>
      <w:r>
        <w:rPr>
          <w:rFonts w:hint="eastAsia"/>
        </w:rPr>
        <w:t>三</w:t>
      </w:r>
      <w:r>
        <w:t xml:space="preserve"> </w:t>
      </w:r>
      <w:r w:rsidRPr="00CF271F">
        <w:rPr>
          <w:color w:val="0463C1"/>
          <w:u w:val="single" w:color="0463C1"/>
        </w:rPr>
        <w:t xml:space="preserve">tamurath@chive.ocn.ne.jp </w:t>
      </w:r>
    </w:p>
    <w:p w14:paraId="3D08F493" w14:textId="77777777" w:rsidR="00E73365" w:rsidRDefault="00DC4223" w:rsidP="00DC4223">
      <w:pPr>
        <w:ind w:left="-11" w:firstLine="0"/>
      </w:pPr>
      <w:r>
        <w:t xml:space="preserve">我々財団日本チームは、分かり易く、使いやすい「みんなのロータリー財団」を目指し、補助金プロジェクトをサポートし、 そして補助金への参加と補助金を活用して地域社会に変化を生む活動の推進へのお手伝いをします。  </w:t>
      </w:r>
    </w:p>
    <w:p w14:paraId="1B9B90B5" w14:textId="77777777" w:rsidR="00E73365" w:rsidRDefault="00DC4223">
      <w:pPr>
        <w:ind w:left="-5"/>
      </w:pPr>
      <w:r>
        <w:t xml:space="preserve">さて、ラビンドランロータリー財団管理委員長は国際協議会の講演で「財団は、ロータリー会員の財産であり、財団は人々の人生を変えるのです」と述べられています。ロータリアンみんなの財団なのですから、その存在価値が問われているのです。会員一人一人が関心を持って「世界で良いことをしよう」として始められた「みんなのロータリー財団」 に更なるご支援(ファンドレイジング)と新しい補助金プロジェクトへの挑戦をお願いいたします。財団日本チームへのお問い合わせ、ご相談をお待ちしております。  </w:t>
      </w:r>
    </w:p>
    <w:p w14:paraId="3A0B3969" w14:textId="77777777" w:rsidR="00E73365" w:rsidRDefault="00DC4223">
      <w:pPr>
        <w:ind w:left="-5"/>
      </w:pPr>
      <w:r>
        <w:t xml:space="preserve">そして日本のロータリアンが結束して年次基金寄付ゼロクラブゼロを達成しましょう。昨年度の実績を踏まえて話し合った結果、次年度の日本の目標を次の通りといたします。  </w:t>
      </w:r>
    </w:p>
    <w:p w14:paraId="5BA639D3" w14:textId="77777777" w:rsidR="00E73365" w:rsidRDefault="00DC4223">
      <w:pPr>
        <w:spacing w:after="23" w:line="259" w:lineRule="auto"/>
        <w:ind w:left="0" w:firstLine="0"/>
      </w:pPr>
      <w:r>
        <w:t xml:space="preserve"> </w:t>
      </w:r>
    </w:p>
    <w:p w14:paraId="130534D6" w14:textId="77777777" w:rsidR="00E73365" w:rsidRDefault="00DC4223">
      <w:pPr>
        <w:spacing w:after="35"/>
        <w:ind w:left="-5"/>
      </w:pPr>
      <w:r>
        <w:t xml:space="preserve"> ■年次基金     ・１人当たり </w:t>
      </w:r>
      <w:r>
        <w:rPr>
          <w:color w:val="FF0000"/>
        </w:rPr>
        <w:t xml:space="preserve">150 </w:t>
      </w:r>
      <w:r>
        <w:t xml:space="preserve">ドル（日本全体で 1,350 万ドル） </w:t>
      </w:r>
    </w:p>
    <w:p w14:paraId="49C8BFC5" w14:textId="77777777" w:rsidR="00E73365" w:rsidRDefault="00DC4223">
      <w:pPr>
        <w:ind w:left="-5"/>
      </w:pPr>
      <w:r>
        <w:t xml:space="preserve">             </w:t>
      </w:r>
      <w:r w:rsidR="00717471">
        <w:rPr>
          <w:rFonts w:hint="eastAsia"/>
        </w:rPr>
        <w:t xml:space="preserve">　　　　</w:t>
      </w:r>
      <w:r>
        <w:t xml:space="preserve"> ・年次基金寄付</w:t>
      </w:r>
      <w:r>
        <w:rPr>
          <w:color w:val="FF0000"/>
        </w:rPr>
        <w:t>ゼロクラブ０達成</w:t>
      </w:r>
    </w:p>
    <w:p w14:paraId="3571D417" w14:textId="77777777" w:rsidR="00E73365" w:rsidRDefault="00DC4223">
      <w:pPr>
        <w:spacing w:after="35"/>
        <w:ind w:left="-5"/>
      </w:pPr>
      <w:r>
        <w:t xml:space="preserve"> ■ポリオプラス基金 ・１人当たり </w:t>
      </w:r>
      <w:r>
        <w:rPr>
          <w:color w:val="FF0000"/>
        </w:rPr>
        <w:t xml:space="preserve">30 </w:t>
      </w:r>
      <w:r>
        <w:t xml:space="preserve">ドル（日本全体で 270 万ドル） </w:t>
      </w:r>
    </w:p>
    <w:p w14:paraId="6AE242EE" w14:textId="77777777" w:rsidR="00E73365" w:rsidRDefault="00DC4223">
      <w:pPr>
        <w:ind w:left="-5"/>
      </w:pPr>
      <w:r>
        <w:t xml:space="preserve"> ■恒久基金     ・冠名基金を各地区１件以上設立 </w:t>
      </w:r>
    </w:p>
    <w:p w14:paraId="052E96BB" w14:textId="77777777" w:rsidR="00DF3A66" w:rsidRDefault="00DC4223">
      <w:pPr>
        <w:ind w:left="2269" w:hanging="2280"/>
      </w:pPr>
      <w:r>
        <w:t xml:space="preserve"> ■大口寄付     ・寄付の種類にかかわらず、１万ドル以上のご寄付を日本全体で</w:t>
      </w:r>
    </w:p>
    <w:p w14:paraId="6759378F" w14:textId="77777777" w:rsidR="00E73365" w:rsidRDefault="00DC4223" w:rsidP="00DF3A66">
      <w:pPr>
        <w:ind w:leftChars="50" w:left="120" w:firstLineChars="650" w:firstLine="1560"/>
      </w:pPr>
      <w:r>
        <w:t xml:space="preserve">100 件 </w:t>
      </w:r>
    </w:p>
    <w:p w14:paraId="64B5488E" w14:textId="77777777" w:rsidR="00E73365" w:rsidRDefault="00DC4223">
      <w:pPr>
        <w:spacing w:after="35"/>
        <w:ind w:left="-5"/>
      </w:pPr>
      <w:r>
        <w:t xml:space="preserve">              </w:t>
      </w:r>
      <w:r w:rsidR="00DF3A66">
        <w:rPr>
          <w:rFonts w:hint="eastAsia"/>
        </w:rPr>
        <w:t xml:space="preserve">　　　　</w:t>
      </w:r>
      <w:r>
        <w:t xml:space="preserve">・AKS を日本全体で </w:t>
      </w:r>
      <w:r>
        <w:rPr>
          <w:color w:val="FF0000"/>
        </w:rPr>
        <w:t>10 名</w:t>
      </w:r>
      <w:r>
        <w:t xml:space="preserve">増やす </w:t>
      </w:r>
    </w:p>
    <w:p w14:paraId="19AD6719" w14:textId="77777777" w:rsidR="00E73365" w:rsidRDefault="00DC4223">
      <w:pPr>
        <w:ind w:left="-5"/>
      </w:pPr>
      <w:r>
        <w:t xml:space="preserve">            </w:t>
      </w:r>
      <w:r w:rsidR="00DF3A66">
        <w:rPr>
          <w:rFonts w:hint="eastAsia"/>
        </w:rPr>
        <w:t xml:space="preserve">　　　　</w:t>
      </w:r>
      <w:r>
        <w:t xml:space="preserve">  </w:t>
      </w:r>
      <w:r w:rsidR="00AC48DA">
        <w:rPr>
          <w:rFonts w:hint="eastAsia"/>
        </w:rPr>
        <w:t xml:space="preserve"> </w:t>
      </w:r>
      <w:r>
        <w:t xml:space="preserve">中期目標として、２〜３年で「AKS ０名地区」ゼロを目指す </w:t>
      </w:r>
    </w:p>
    <w:p w14:paraId="2C58F90F" w14:textId="77777777" w:rsidR="00E73365" w:rsidRDefault="00DC4223">
      <w:pPr>
        <w:spacing w:after="23" w:line="259" w:lineRule="auto"/>
        <w:ind w:left="-5" w:hanging="10"/>
      </w:pPr>
      <w:r>
        <w:t xml:space="preserve"> ■DDF の活用   ・</w:t>
      </w:r>
      <w:r>
        <w:rPr>
          <w:color w:val="FF0000"/>
        </w:rPr>
        <w:t>DDF の 20％をポリオプラス</w:t>
      </w:r>
      <w:r>
        <w:t xml:space="preserve">に寄贈 </w:t>
      </w:r>
    </w:p>
    <w:p w14:paraId="6C577928" w14:textId="77777777" w:rsidR="00E73365" w:rsidRDefault="00DC4223" w:rsidP="00AC48DA">
      <w:pPr>
        <w:spacing w:after="5" w:line="289" w:lineRule="auto"/>
        <w:ind w:left="1701" w:right="375" w:hanging="1843"/>
        <w:jc w:val="both"/>
      </w:pPr>
      <w:r>
        <w:t xml:space="preserve">             </w:t>
      </w:r>
      <w:r w:rsidR="00AC48DA">
        <w:rPr>
          <w:rFonts w:hint="eastAsia"/>
        </w:rPr>
        <w:t xml:space="preserve">　　　　　</w:t>
      </w:r>
      <w:r>
        <w:t xml:space="preserve"> DDF の 20％をポリオプラス基金へ寄贈した地区と、150</w:t>
      </w:r>
      <w:r w:rsidR="00AC48DA">
        <w:rPr>
          <w:rFonts w:hint="eastAsia"/>
        </w:rPr>
        <w:t>0</w:t>
      </w:r>
      <w:r>
        <w:t xml:space="preserve"> </w:t>
      </w:r>
      <w:r w:rsidR="00717471">
        <w:rPr>
          <w:rFonts w:hint="eastAsia"/>
        </w:rPr>
        <w:t>ドル</w:t>
      </w:r>
      <w:r>
        <w:t>以上の寄付をしたクラブには、</w:t>
      </w:r>
      <w:r>
        <w:rPr>
          <w:color w:val="FF0000"/>
        </w:rPr>
        <w:t>ロータリー財団から感謝状</w:t>
      </w:r>
      <w:r>
        <w:t xml:space="preserve">が贈られます。 </w:t>
      </w:r>
    </w:p>
    <w:p w14:paraId="72CFE306" w14:textId="77777777" w:rsidR="00E73365" w:rsidRDefault="00DC4223">
      <w:pPr>
        <w:spacing w:after="23" w:line="259" w:lineRule="auto"/>
        <w:ind w:left="-5" w:hanging="10"/>
      </w:pPr>
      <w:r>
        <w:t xml:space="preserve">            </w:t>
      </w:r>
      <w:r w:rsidR="00717471">
        <w:rPr>
          <w:rFonts w:hint="eastAsia"/>
        </w:rPr>
        <w:t xml:space="preserve">　　　　　　</w:t>
      </w:r>
      <w:r>
        <w:t xml:space="preserve"> ・</w:t>
      </w:r>
      <w:r>
        <w:rPr>
          <w:color w:val="FF0000"/>
        </w:rPr>
        <w:t>ロータリー平和センター、重点分野への寄贈</w:t>
      </w:r>
      <w:r>
        <w:t xml:space="preserve"> </w:t>
      </w:r>
    </w:p>
    <w:p w14:paraId="2C4541CF" w14:textId="77777777" w:rsidR="00DF3A66" w:rsidRDefault="00DC4223" w:rsidP="00DF3A66">
      <w:pPr>
        <w:ind w:left="-5"/>
      </w:pPr>
      <w:r>
        <w:lastRenderedPageBreak/>
        <w:t xml:space="preserve">               「日本ロータリー平和センター基金（E11659）」の累計が、150</w:t>
      </w:r>
      <w:r w:rsidR="00BC5CF9">
        <w:rPr>
          <w:rFonts w:hint="eastAsia"/>
        </w:rPr>
        <w:t>万ドル</w:t>
      </w:r>
      <w:r w:rsidR="00DF3A66">
        <w:rPr>
          <w:rFonts w:hint="eastAsia"/>
        </w:rPr>
        <w:t xml:space="preserve">　</w:t>
      </w:r>
    </w:p>
    <w:p w14:paraId="77FA79F0" w14:textId="77777777" w:rsidR="00E73365" w:rsidRDefault="00DC4223">
      <w:pPr>
        <w:ind w:left="-5"/>
      </w:pPr>
      <w:r>
        <w:t xml:space="preserve"> </w:t>
      </w:r>
      <w:r w:rsidR="00DF3A66">
        <w:rPr>
          <w:rFonts w:hint="eastAsia"/>
        </w:rPr>
        <w:t xml:space="preserve">　　　　　　</w:t>
      </w:r>
      <w:r>
        <w:t xml:space="preserve">に達すると、毎年この基金からロータリー平和フェロー１名を支援できます。 </w:t>
      </w:r>
    </w:p>
    <w:p w14:paraId="5F24E0ED" w14:textId="77777777" w:rsidR="00E73365" w:rsidRDefault="00DC4223">
      <w:pPr>
        <w:spacing w:after="35"/>
        <w:ind w:left="-5"/>
      </w:pPr>
      <w:r>
        <w:t xml:space="preserve">             ・各地区が DDF を使い切る </w:t>
      </w:r>
    </w:p>
    <w:p w14:paraId="24D5BDF0" w14:textId="77777777" w:rsidR="00CE4E76" w:rsidRDefault="00DC4223">
      <w:pPr>
        <w:ind w:left="-5"/>
      </w:pPr>
      <w:r>
        <w:t xml:space="preserve"> ■補助金      ・グローバル補助金</w:t>
      </w:r>
    </w:p>
    <w:p w14:paraId="36E471DC" w14:textId="77777777" w:rsidR="00E73365" w:rsidRDefault="00DC4223" w:rsidP="00CE4E76">
      <w:pPr>
        <w:ind w:left="-5" w:firstLineChars="600" w:firstLine="1440"/>
      </w:pPr>
      <w:r>
        <w:t xml:space="preserve">・地区補助金の活用の促進 </w:t>
      </w:r>
    </w:p>
    <w:p w14:paraId="74F0DE4F" w14:textId="77777777" w:rsidR="00CE4E76" w:rsidRDefault="00DC4223">
      <w:pPr>
        <w:ind w:left="-5" w:right="609"/>
      </w:pPr>
      <w:r>
        <w:t xml:space="preserve">             </w:t>
      </w:r>
      <w:r w:rsidR="00CE4E76">
        <w:rPr>
          <w:rFonts w:hint="eastAsia"/>
        </w:rPr>
        <w:t xml:space="preserve">　　　 </w:t>
      </w:r>
      <w:r>
        <w:t>・ロータリー平和フェローシップの促進</w:t>
      </w:r>
    </w:p>
    <w:p w14:paraId="578D7149" w14:textId="77777777" w:rsidR="00E73365" w:rsidRDefault="00DC4223">
      <w:pPr>
        <w:ind w:left="-5" w:right="609"/>
      </w:pPr>
      <w:r>
        <w:rPr>
          <w:color w:val="FF0000"/>
        </w:rPr>
        <w:t xml:space="preserve"> </w:t>
      </w:r>
      <w:r>
        <w:rPr>
          <w:sz w:val="36"/>
        </w:rPr>
        <w:t xml:space="preserve"> </w:t>
      </w:r>
      <w:r>
        <w:t xml:space="preserve">世界の寄付目標内訳 </w:t>
      </w:r>
    </w:p>
    <w:tbl>
      <w:tblPr>
        <w:tblStyle w:val="TableGrid"/>
        <w:tblW w:w="8637" w:type="dxa"/>
        <w:tblInd w:w="5" w:type="dxa"/>
        <w:tblCellMar>
          <w:top w:w="185" w:type="dxa"/>
          <w:left w:w="106" w:type="dxa"/>
          <w:bottom w:w="62" w:type="dxa"/>
          <w:right w:w="4" w:type="dxa"/>
        </w:tblCellMar>
        <w:tblLook w:val="04A0" w:firstRow="1" w:lastRow="0" w:firstColumn="1" w:lastColumn="0" w:noHBand="0" w:noVBand="1"/>
      </w:tblPr>
      <w:tblGrid>
        <w:gridCol w:w="2832"/>
        <w:gridCol w:w="5805"/>
      </w:tblGrid>
      <w:tr w:rsidR="00E73365" w14:paraId="77D90C30" w14:textId="77777777" w:rsidTr="00441685">
        <w:trPr>
          <w:trHeight w:val="730"/>
        </w:trPr>
        <w:tc>
          <w:tcPr>
            <w:tcW w:w="8637" w:type="dxa"/>
            <w:gridSpan w:val="2"/>
            <w:tcBorders>
              <w:top w:val="single" w:sz="4" w:space="0" w:color="000000"/>
              <w:left w:val="single" w:sz="4" w:space="0" w:color="000000"/>
              <w:bottom w:val="single" w:sz="4" w:space="0" w:color="000000"/>
              <w:right w:val="single" w:sz="4" w:space="0" w:color="000000"/>
            </w:tcBorders>
            <w:vAlign w:val="center"/>
          </w:tcPr>
          <w:p w14:paraId="683FEFA2" w14:textId="77777777" w:rsidR="00E73365" w:rsidRDefault="00DC4223">
            <w:pPr>
              <w:spacing w:after="0" w:line="259" w:lineRule="auto"/>
              <w:ind w:left="0" w:right="95" w:firstLine="0"/>
              <w:jc w:val="center"/>
            </w:pPr>
            <w:r>
              <w:rPr>
                <w:sz w:val="36"/>
              </w:rPr>
              <w:t xml:space="preserve">世界の寄付目標内訳 </w:t>
            </w:r>
          </w:p>
        </w:tc>
      </w:tr>
      <w:tr w:rsidR="00E73365" w14:paraId="092C983C" w14:textId="77777777" w:rsidTr="00441685">
        <w:trPr>
          <w:trHeight w:val="730"/>
        </w:trPr>
        <w:tc>
          <w:tcPr>
            <w:tcW w:w="2832" w:type="dxa"/>
            <w:tcBorders>
              <w:top w:val="single" w:sz="4" w:space="0" w:color="000000"/>
              <w:left w:val="single" w:sz="4" w:space="0" w:color="000000"/>
              <w:bottom w:val="single" w:sz="4" w:space="0" w:color="000000"/>
              <w:right w:val="single" w:sz="4" w:space="0" w:color="000000"/>
            </w:tcBorders>
            <w:vAlign w:val="center"/>
          </w:tcPr>
          <w:p w14:paraId="5CB594AF" w14:textId="77777777" w:rsidR="00E73365" w:rsidRDefault="00DC4223">
            <w:pPr>
              <w:spacing w:after="0" w:line="259" w:lineRule="auto"/>
              <w:ind w:left="0" w:right="99" w:firstLine="0"/>
              <w:jc w:val="center"/>
            </w:pPr>
            <w:r>
              <w:rPr>
                <w:sz w:val="36"/>
              </w:rPr>
              <w:t xml:space="preserve">年次基金 </w:t>
            </w:r>
          </w:p>
        </w:tc>
        <w:tc>
          <w:tcPr>
            <w:tcW w:w="5805" w:type="dxa"/>
            <w:tcBorders>
              <w:top w:val="single" w:sz="4" w:space="0" w:color="000000"/>
              <w:left w:val="single" w:sz="4" w:space="0" w:color="000000"/>
              <w:bottom w:val="single" w:sz="4" w:space="0" w:color="000000"/>
              <w:right w:val="single" w:sz="4" w:space="0" w:color="000000"/>
            </w:tcBorders>
            <w:vAlign w:val="center"/>
          </w:tcPr>
          <w:p w14:paraId="3D15D22B" w14:textId="77777777" w:rsidR="00E73365" w:rsidRDefault="00441685">
            <w:pPr>
              <w:spacing w:after="0" w:line="259" w:lineRule="auto"/>
              <w:ind w:left="0" w:firstLine="0"/>
            </w:pPr>
            <w:r>
              <w:rPr>
                <w:rFonts w:hint="eastAsia"/>
                <w:sz w:val="36"/>
              </w:rPr>
              <w:t>1</w:t>
            </w:r>
            <w:r w:rsidR="00DC4223">
              <w:rPr>
                <w:sz w:val="36"/>
              </w:rPr>
              <w:t>億</w:t>
            </w:r>
            <w:r>
              <w:rPr>
                <w:rFonts w:hint="eastAsia"/>
                <w:sz w:val="36"/>
              </w:rPr>
              <w:t>3</w:t>
            </w:r>
            <w:r w:rsidR="00DC4223">
              <w:rPr>
                <w:sz w:val="36"/>
              </w:rPr>
              <w:t>,</w:t>
            </w:r>
            <w:r>
              <w:rPr>
                <w:rFonts w:hint="eastAsia"/>
                <w:sz w:val="36"/>
              </w:rPr>
              <w:t>500</w:t>
            </w:r>
            <w:r w:rsidR="00DC4223">
              <w:rPr>
                <w:sz w:val="36"/>
              </w:rPr>
              <w:t xml:space="preserve">万ドル </w:t>
            </w:r>
          </w:p>
        </w:tc>
      </w:tr>
      <w:tr w:rsidR="00E73365" w14:paraId="0B19EE69" w14:textId="77777777" w:rsidTr="00441685">
        <w:trPr>
          <w:trHeight w:val="730"/>
        </w:trPr>
        <w:tc>
          <w:tcPr>
            <w:tcW w:w="2832" w:type="dxa"/>
            <w:tcBorders>
              <w:top w:val="single" w:sz="4" w:space="0" w:color="000000"/>
              <w:left w:val="single" w:sz="4" w:space="0" w:color="000000"/>
              <w:bottom w:val="single" w:sz="4" w:space="0" w:color="000000"/>
              <w:right w:val="single" w:sz="4" w:space="0" w:color="000000"/>
            </w:tcBorders>
            <w:vAlign w:val="center"/>
          </w:tcPr>
          <w:p w14:paraId="0ED8FCC2" w14:textId="77777777" w:rsidR="00E73365" w:rsidRDefault="00DC4223">
            <w:pPr>
              <w:spacing w:after="0" w:line="259" w:lineRule="auto"/>
              <w:ind w:left="11" w:firstLine="0"/>
              <w:jc w:val="both"/>
            </w:pPr>
            <w:r>
              <w:rPr>
                <w:sz w:val="36"/>
              </w:rPr>
              <w:t xml:space="preserve">ポリオプラス基金 </w:t>
            </w:r>
          </w:p>
        </w:tc>
        <w:tc>
          <w:tcPr>
            <w:tcW w:w="5805" w:type="dxa"/>
            <w:tcBorders>
              <w:top w:val="single" w:sz="4" w:space="0" w:color="000000"/>
              <w:left w:val="single" w:sz="4" w:space="0" w:color="000000"/>
              <w:bottom w:val="single" w:sz="4" w:space="0" w:color="000000"/>
              <w:right w:val="single" w:sz="4" w:space="0" w:color="000000"/>
            </w:tcBorders>
            <w:vAlign w:val="center"/>
          </w:tcPr>
          <w:p w14:paraId="3565527A" w14:textId="77777777" w:rsidR="00E73365" w:rsidRDefault="00441685">
            <w:pPr>
              <w:spacing w:after="0" w:line="259" w:lineRule="auto"/>
              <w:ind w:left="0" w:firstLine="0"/>
            </w:pPr>
            <w:r>
              <w:rPr>
                <w:rFonts w:hint="eastAsia"/>
                <w:sz w:val="36"/>
              </w:rPr>
              <w:t>1</w:t>
            </w:r>
            <w:r w:rsidR="00DC4223">
              <w:rPr>
                <w:sz w:val="36"/>
              </w:rPr>
              <w:t>億</w:t>
            </w:r>
            <w:r>
              <w:rPr>
                <w:rFonts w:hint="eastAsia"/>
                <w:sz w:val="36"/>
              </w:rPr>
              <w:t>5</w:t>
            </w:r>
            <w:r w:rsidR="00DC4223">
              <w:rPr>
                <w:sz w:val="36"/>
              </w:rPr>
              <w:t>,</w:t>
            </w:r>
            <w:r>
              <w:rPr>
                <w:rFonts w:hint="eastAsia"/>
                <w:sz w:val="36"/>
              </w:rPr>
              <w:t>000</w:t>
            </w:r>
            <w:r w:rsidR="00DC4223">
              <w:rPr>
                <w:sz w:val="36"/>
              </w:rPr>
              <w:t>万ドル</w:t>
            </w:r>
            <w:r w:rsidR="00DC4223" w:rsidRPr="00441685">
              <w:t>（</w:t>
            </w:r>
            <w:r w:rsidR="00DC4223">
              <w:t xml:space="preserve">ゲイツ財団マッチング含） </w:t>
            </w:r>
          </w:p>
        </w:tc>
      </w:tr>
      <w:tr w:rsidR="00E73365" w14:paraId="42EB468F" w14:textId="77777777" w:rsidTr="00441685">
        <w:trPr>
          <w:trHeight w:val="695"/>
        </w:trPr>
        <w:tc>
          <w:tcPr>
            <w:tcW w:w="2832" w:type="dxa"/>
            <w:tcBorders>
              <w:top w:val="single" w:sz="4" w:space="0" w:color="000000"/>
              <w:left w:val="single" w:sz="4" w:space="0" w:color="000000"/>
              <w:bottom w:val="single" w:sz="4" w:space="0" w:color="000000"/>
              <w:right w:val="single" w:sz="4" w:space="0" w:color="000000"/>
            </w:tcBorders>
            <w:vAlign w:val="center"/>
          </w:tcPr>
          <w:p w14:paraId="7CDBEEAF" w14:textId="77777777" w:rsidR="00E73365" w:rsidRDefault="00DC4223">
            <w:pPr>
              <w:spacing w:after="0" w:line="259" w:lineRule="auto"/>
              <w:ind w:left="0" w:right="99" w:firstLine="0"/>
              <w:jc w:val="center"/>
            </w:pPr>
            <w:r>
              <w:rPr>
                <w:sz w:val="36"/>
              </w:rPr>
              <w:t xml:space="preserve">恒久基金 </w:t>
            </w:r>
          </w:p>
        </w:tc>
        <w:tc>
          <w:tcPr>
            <w:tcW w:w="5805" w:type="dxa"/>
            <w:tcBorders>
              <w:top w:val="single" w:sz="4" w:space="0" w:color="000000"/>
              <w:left w:val="single" w:sz="4" w:space="0" w:color="000000"/>
              <w:bottom w:val="single" w:sz="4" w:space="0" w:color="000000"/>
              <w:right w:val="single" w:sz="4" w:space="0" w:color="000000"/>
            </w:tcBorders>
            <w:vAlign w:val="center"/>
          </w:tcPr>
          <w:p w14:paraId="1C60A6CA" w14:textId="77777777" w:rsidR="00E73365" w:rsidRPr="00BB45C4" w:rsidRDefault="00DC4223" w:rsidP="00441685">
            <w:pPr>
              <w:spacing w:after="0" w:line="259" w:lineRule="auto"/>
              <w:ind w:left="0" w:firstLine="0"/>
              <w:rPr>
                <w:sz w:val="28"/>
                <w:szCs w:val="28"/>
              </w:rPr>
            </w:pPr>
            <w:r>
              <w:rPr>
                <w:sz w:val="36"/>
              </w:rPr>
              <w:t>8,500 万ドル</w:t>
            </w:r>
            <w:r w:rsidR="00441685">
              <w:rPr>
                <w:sz w:val="36"/>
              </w:rPr>
              <w:br/>
            </w:r>
            <w:r>
              <w:rPr>
                <w:sz w:val="36"/>
              </w:rPr>
              <w:t>（</w:t>
            </w:r>
            <w:r w:rsidR="00BB45C4">
              <w:rPr>
                <w:rFonts w:hint="eastAsia"/>
                <w:sz w:val="28"/>
                <w:szCs w:val="28"/>
              </w:rPr>
              <w:t>2025年までに</w:t>
            </w:r>
            <w:r w:rsidR="00441685">
              <w:rPr>
                <w:rFonts w:hint="eastAsia"/>
                <w:sz w:val="28"/>
                <w:szCs w:val="28"/>
              </w:rPr>
              <w:t>20億2500万ドル）</w:t>
            </w:r>
          </w:p>
        </w:tc>
      </w:tr>
      <w:tr w:rsidR="00441685" w14:paraId="1E443D17" w14:textId="77777777" w:rsidTr="00441685">
        <w:trPr>
          <w:trHeight w:val="402"/>
        </w:trPr>
        <w:tc>
          <w:tcPr>
            <w:tcW w:w="2832" w:type="dxa"/>
            <w:tcBorders>
              <w:top w:val="single" w:sz="4" w:space="0" w:color="000000"/>
              <w:left w:val="single" w:sz="4" w:space="0" w:color="000000"/>
              <w:bottom w:val="single" w:sz="4" w:space="0" w:color="000000"/>
              <w:right w:val="single" w:sz="4" w:space="0" w:color="000000"/>
            </w:tcBorders>
          </w:tcPr>
          <w:p w14:paraId="56FEB81C" w14:textId="77777777" w:rsidR="00441685" w:rsidRDefault="00441685" w:rsidP="00441685">
            <w:pPr>
              <w:spacing w:after="0" w:line="259" w:lineRule="auto"/>
              <w:ind w:left="246" w:firstLine="0"/>
            </w:pPr>
            <w:r>
              <w:rPr>
                <w:sz w:val="36"/>
              </w:rPr>
              <w:t xml:space="preserve">その他の基金 </w:t>
            </w:r>
          </w:p>
        </w:tc>
        <w:tc>
          <w:tcPr>
            <w:tcW w:w="5805" w:type="dxa"/>
            <w:tcBorders>
              <w:top w:val="single" w:sz="4" w:space="0" w:color="000000"/>
              <w:left w:val="single" w:sz="4" w:space="0" w:color="000000"/>
              <w:bottom w:val="single" w:sz="4" w:space="0" w:color="000000"/>
              <w:right w:val="single" w:sz="4" w:space="0" w:color="000000"/>
            </w:tcBorders>
            <w:vAlign w:val="bottom"/>
          </w:tcPr>
          <w:p w14:paraId="04E9F40D" w14:textId="77777777" w:rsidR="00441685" w:rsidRDefault="00441685" w:rsidP="00441685">
            <w:pPr>
              <w:spacing w:after="41" w:line="259" w:lineRule="auto"/>
              <w:ind w:left="0" w:firstLine="0"/>
            </w:pPr>
            <w:r>
              <w:rPr>
                <w:sz w:val="36"/>
              </w:rPr>
              <w:t>4,000 万ドル</w:t>
            </w:r>
            <w:r>
              <w:rPr>
                <w:rFonts w:hint="eastAsia"/>
                <w:sz w:val="36"/>
              </w:rPr>
              <w:t xml:space="preserve"> </w:t>
            </w:r>
            <w:r>
              <w:t xml:space="preserve">(グローバル補助金への現金拠出等) </w:t>
            </w:r>
          </w:p>
        </w:tc>
      </w:tr>
      <w:tr w:rsidR="00441685" w14:paraId="1258B31D" w14:textId="77777777" w:rsidTr="00441685">
        <w:trPr>
          <w:trHeight w:val="730"/>
        </w:trPr>
        <w:tc>
          <w:tcPr>
            <w:tcW w:w="2832" w:type="dxa"/>
            <w:tcBorders>
              <w:top w:val="single" w:sz="4" w:space="0" w:color="000000"/>
              <w:left w:val="single" w:sz="4" w:space="0" w:color="000000"/>
              <w:bottom w:val="single" w:sz="4" w:space="0" w:color="000000"/>
              <w:right w:val="single" w:sz="4" w:space="0" w:color="000000"/>
            </w:tcBorders>
            <w:vAlign w:val="center"/>
          </w:tcPr>
          <w:p w14:paraId="3AE84ED5" w14:textId="77777777" w:rsidR="00441685" w:rsidRDefault="00441685" w:rsidP="00441685">
            <w:pPr>
              <w:spacing w:after="0" w:line="259" w:lineRule="auto"/>
              <w:ind w:left="0" w:right="99" w:firstLine="0"/>
              <w:jc w:val="center"/>
            </w:pPr>
            <w:r>
              <w:rPr>
                <w:sz w:val="36"/>
              </w:rPr>
              <w:t xml:space="preserve">全体 </w:t>
            </w:r>
          </w:p>
        </w:tc>
        <w:tc>
          <w:tcPr>
            <w:tcW w:w="5805" w:type="dxa"/>
            <w:tcBorders>
              <w:top w:val="single" w:sz="4" w:space="0" w:color="000000"/>
              <w:left w:val="single" w:sz="4" w:space="0" w:color="000000"/>
              <w:bottom w:val="single" w:sz="4" w:space="0" w:color="000000"/>
              <w:right w:val="single" w:sz="4" w:space="0" w:color="000000"/>
            </w:tcBorders>
            <w:vAlign w:val="center"/>
          </w:tcPr>
          <w:p w14:paraId="7D25130C" w14:textId="77777777" w:rsidR="00441685" w:rsidRDefault="00441685" w:rsidP="00441685">
            <w:pPr>
              <w:spacing w:after="0" w:line="259" w:lineRule="auto"/>
              <w:ind w:left="0" w:firstLine="0"/>
            </w:pPr>
            <w:r>
              <w:rPr>
                <w:sz w:val="36"/>
              </w:rPr>
              <w:t xml:space="preserve">4 億１,000 万ドル </w:t>
            </w:r>
          </w:p>
        </w:tc>
      </w:tr>
    </w:tbl>
    <w:p w14:paraId="6FDC2DD5" w14:textId="77777777" w:rsidR="00E73365" w:rsidRDefault="00DC4223">
      <w:pPr>
        <w:spacing w:after="23" w:line="259" w:lineRule="auto"/>
        <w:ind w:left="0" w:firstLine="0"/>
      </w:pPr>
      <w:r>
        <w:t xml:space="preserve"> </w:t>
      </w:r>
    </w:p>
    <w:p w14:paraId="6CD73D76" w14:textId="77777777" w:rsidR="00E73365" w:rsidRDefault="00DC4223">
      <w:pPr>
        <w:ind w:left="-5"/>
      </w:pPr>
      <w:r>
        <w:t>優先事項は、新しいロータリー行動計画に沿うもので、より大きなインパクトをもたらすためにロータリー財団が行うす</w:t>
      </w:r>
      <w:r w:rsidR="00DB29C0">
        <w:rPr>
          <w:rFonts w:hint="eastAsia"/>
        </w:rPr>
        <w:t>べての</w:t>
      </w:r>
      <w:r>
        <w:t xml:space="preserve">ことにつながっています。  </w:t>
      </w:r>
    </w:p>
    <w:p w14:paraId="185DC617" w14:textId="77777777" w:rsidR="00E73365" w:rsidRDefault="00DC4223">
      <w:pPr>
        <w:ind w:left="-5"/>
      </w:pPr>
      <w:r>
        <w:t xml:space="preserve">第一の優先事項はもちろん、ポリオ根絶です。 </w:t>
      </w:r>
    </w:p>
    <w:p w14:paraId="60851B53" w14:textId="77777777" w:rsidR="00E73365" w:rsidRDefault="00DC4223">
      <w:pPr>
        <w:ind w:left="-5"/>
      </w:pPr>
      <w:r>
        <w:t xml:space="preserve">第二の優先事項は、2025 年までに恒久基金を 20 億 2,500 万ドルとし、年次基金とポリオプラスへの寄付を増やすことです。 </w:t>
      </w:r>
    </w:p>
    <w:p w14:paraId="6D76171E" w14:textId="77777777" w:rsidR="00E73365" w:rsidRDefault="00DC4223">
      <w:pPr>
        <w:spacing w:after="35"/>
        <w:ind w:left="-5"/>
      </w:pPr>
      <w:r>
        <w:t>この年度の総合的な寄付目標は、前年の目標よりわずか 1,000 万ドル多い 4 億</w:t>
      </w:r>
    </w:p>
    <w:p w14:paraId="6661BD2D" w14:textId="77777777" w:rsidR="00E73365" w:rsidRDefault="00DC4223">
      <w:pPr>
        <w:ind w:left="-5"/>
      </w:pPr>
      <w:r>
        <w:t xml:space="preserve">1,000 万ドルです。  </w:t>
      </w:r>
    </w:p>
    <w:p w14:paraId="4EA35B1C" w14:textId="77777777" w:rsidR="00E73365" w:rsidRDefault="00DC4223">
      <w:pPr>
        <w:ind w:left="-5"/>
      </w:pPr>
      <w:r>
        <w:t xml:space="preserve">第三の優先事項は、補助金の測定可能なインパクトを高めることです。  </w:t>
      </w:r>
    </w:p>
    <w:p w14:paraId="6BEB335C" w14:textId="77777777" w:rsidR="00E73365" w:rsidRDefault="00DC4223">
      <w:pPr>
        <w:spacing w:after="23" w:line="259" w:lineRule="auto"/>
        <w:ind w:left="0" w:firstLine="0"/>
      </w:pPr>
      <w:r>
        <w:t xml:space="preserve"> </w:t>
      </w:r>
    </w:p>
    <w:p w14:paraId="391E49BB" w14:textId="77777777" w:rsidR="00E73365" w:rsidRDefault="00DC4223">
      <w:pPr>
        <w:spacing w:after="23" w:line="259" w:lineRule="auto"/>
        <w:ind w:left="0" w:firstLine="0"/>
      </w:pPr>
      <w:r>
        <w:t xml:space="preserve"> </w:t>
      </w:r>
    </w:p>
    <w:p w14:paraId="59FF67C5" w14:textId="77777777" w:rsidR="00E73365" w:rsidRDefault="00DC4223">
      <w:pPr>
        <w:spacing w:after="23" w:line="259" w:lineRule="auto"/>
        <w:ind w:left="0" w:firstLine="0"/>
      </w:pPr>
      <w:r>
        <w:t xml:space="preserve"> </w:t>
      </w:r>
    </w:p>
    <w:p w14:paraId="17B1A428" w14:textId="77777777" w:rsidR="008F4CDF" w:rsidRDefault="00DC4223" w:rsidP="008F4CDF">
      <w:pPr>
        <w:rPr>
          <w:rFonts w:cstheme="minorBidi"/>
          <w:color w:val="auto"/>
          <w:sz w:val="36"/>
          <w:szCs w:val="36"/>
        </w:rPr>
      </w:pPr>
      <w:r>
        <w:lastRenderedPageBreak/>
        <w:t xml:space="preserve"> </w:t>
      </w:r>
      <w:r w:rsidR="008F4CDF">
        <w:rPr>
          <w:rFonts w:hint="eastAsia"/>
          <w:sz w:val="36"/>
          <w:szCs w:val="36"/>
        </w:rPr>
        <w:t>【ラビンドランTRF管理委員長からのメッセージ】</w:t>
      </w:r>
    </w:p>
    <w:p w14:paraId="14F34915" w14:textId="0E427326" w:rsidR="008F4CDF" w:rsidRDefault="008F4CDF" w:rsidP="008F4CDF">
      <w:pPr>
        <w:rPr>
          <w:sz w:val="36"/>
          <w:szCs w:val="36"/>
        </w:rPr>
      </w:pPr>
      <w:r>
        <w:rPr>
          <w:noProof/>
          <w:kern w:val="0"/>
        </w:rPr>
        <w:drawing>
          <wp:inline distT="0" distB="0" distL="0" distR="0" wp14:anchorId="673FDA96" wp14:editId="59AE4964">
            <wp:extent cx="2028825" cy="2705100"/>
            <wp:effectExtent l="0" t="0" r="9525" b="0"/>
            <wp:docPr id="2" name="図 2" descr="ロータリー財団 管理委員会 | Rotary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ロータリー財団 管理委員会 | Rotary International"/>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28825" cy="2705100"/>
                    </a:xfrm>
                    <a:prstGeom prst="rect">
                      <a:avLst/>
                    </a:prstGeom>
                    <a:noFill/>
                    <a:ln>
                      <a:noFill/>
                    </a:ln>
                  </pic:spPr>
                </pic:pic>
              </a:graphicData>
            </a:graphic>
          </wp:inline>
        </w:drawing>
      </w:r>
      <w:r>
        <w:rPr>
          <w:rFonts w:hint="eastAsia"/>
          <w:kern w:val="0"/>
        </w:rPr>
        <w:t>2020-21年度K.R.ラビンドランTRF管理委員長</w:t>
      </w:r>
    </w:p>
    <w:p w14:paraId="54476718" w14:textId="77777777" w:rsidR="008F4CDF" w:rsidRDefault="008F4CDF" w:rsidP="008F4CDF">
      <w:pPr>
        <w:rPr>
          <w:sz w:val="28"/>
          <w:szCs w:val="28"/>
        </w:rPr>
      </w:pPr>
      <w:r>
        <w:rPr>
          <w:rFonts w:hint="eastAsia"/>
          <w:sz w:val="28"/>
          <w:szCs w:val="28"/>
        </w:rPr>
        <w:t>新しい年度が巡ってきました。私たちは本年度も、力を合わせてロータリー財団を発展、推進させるでしょう。現在、世界は大きな課題に直面しておりますが、皆さまにはリーダーとしての共通の目的意識をもってご支援いただいており、心より感謝申し上げます。</w:t>
      </w:r>
      <w:r>
        <w:rPr>
          <w:rFonts w:hint="eastAsia"/>
          <w:sz w:val="28"/>
          <w:szCs w:val="28"/>
        </w:rPr>
        <w:br/>
        <w:t>控えめに言っても、現在私たちは、これまでに類を見ない状況に直面していると言えます。コロナ後の世界で私たちが目にするのは、世界中が緊縮経済に突入するという厳しい現実です。人びとの生活を支えるさまざまな奉仕や支援活動のための資金は不足し、財団のファンドレイジングを行うにしても今は決して最良の時ではありません。しかしそれでも成し遂げなくてはいけません。皆さまのリーダーシップがそれを可能にします。</w:t>
      </w:r>
      <w:r>
        <w:rPr>
          <w:rFonts w:hint="eastAsia"/>
          <w:sz w:val="28"/>
          <w:szCs w:val="28"/>
        </w:rPr>
        <w:br/>
        <w:t>私たちは多くのニーズと機会に注意を向ける必要がありますが、それでもなお、皆さまには</w:t>
      </w:r>
      <w:r>
        <w:rPr>
          <w:rFonts w:hint="eastAsia"/>
          <w:color w:val="FF0000"/>
          <w:sz w:val="28"/>
          <w:szCs w:val="28"/>
        </w:rPr>
        <w:t>年次基金の目標額1億3,500万ドルの達成</w:t>
      </w:r>
      <w:r>
        <w:rPr>
          <w:rFonts w:hint="eastAsia"/>
          <w:sz w:val="28"/>
          <w:szCs w:val="28"/>
        </w:rPr>
        <w:t>に力を注いでいただきたいと感じております。将来のためにも、この資金源を確保する必要があります。ご存知の通り、グローバル補助金はかつてないほどに必要とされ、国際財団活動資金（WF）は極めて大きなニーズに直面しています。だからこそ、年次基金と寄付に重点を置き、</w:t>
      </w:r>
      <w:r>
        <w:rPr>
          <w:rFonts w:hint="eastAsia"/>
          <w:color w:val="FF0000"/>
          <w:sz w:val="28"/>
          <w:szCs w:val="28"/>
        </w:rPr>
        <w:t>Every Rotarian, Every Year</w:t>
      </w:r>
      <w:r>
        <w:rPr>
          <w:rFonts w:hint="eastAsia"/>
          <w:sz w:val="28"/>
          <w:szCs w:val="28"/>
        </w:rPr>
        <w:t>をRRFCの皆さまに奨励していただくことが以前にも増して重要となります。</w:t>
      </w:r>
      <w:r>
        <w:rPr>
          <w:rFonts w:hint="eastAsia"/>
          <w:sz w:val="28"/>
          <w:szCs w:val="28"/>
        </w:rPr>
        <w:br/>
        <w:t>人を支えることは、自分を支えることになるものです。そのため私は、７月</w:t>
      </w:r>
      <w:r>
        <w:rPr>
          <w:rFonts w:hint="eastAsia"/>
          <w:sz w:val="28"/>
          <w:szCs w:val="28"/>
        </w:rPr>
        <w:lastRenderedPageBreak/>
        <w:t>初めにまずロータリー財団に寄付をします。皆さまにも同じことをしてほしいと感じております。額の多少は重要ではありません。皆さま一人ひとりが個人的に寄付をし、模範を示すことが、ロータリアンを鼓舞することになるでしょう。</w:t>
      </w:r>
      <w:r>
        <w:rPr>
          <w:rFonts w:hint="eastAsia"/>
          <w:sz w:val="28"/>
          <w:szCs w:val="28"/>
        </w:rPr>
        <w:br/>
      </w:r>
      <w:r>
        <w:rPr>
          <w:rFonts w:hint="eastAsia"/>
          <w:color w:val="FF0000"/>
          <w:sz w:val="28"/>
          <w:szCs w:val="28"/>
        </w:rPr>
        <w:t>年次基金寄付の大体30%は、ポール・ハリス・ソサエティ（毎年合計1,000ドル以上を寄付）のレベルに達している方々からのご寄付であることをご存じでしょうか</w:t>
      </w:r>
      <w:r>
        <w:rPr>
          <w:rFonts w:hint="eastAsia"/>
          <w:sz w:val="28"/>
          <w:szCs w:val="28"/>
        </w:rPr>
        <w:t>。年度の始めにあたり、皆さまが担当されている地区のポール・ハリス・ソサエティ会員をご確認ください。その際は、財団職員が皆さまに支援を提供したします。地区ガバナーには、ポール・ハリス・ソサエティの推進を呼びかけてください。また、皆さまの知人・ご友人がソサエティ会員となった場合は、皆さまから感謝の言葉をお伝えいただき、皆さまご自身がまだソサエティ会員でないようであれば、ぜひ入会をご検討ください。ポール・ハリス・ソサエティ・レベルのご寄付は極めて重要なものです。寄付者との強いパイプを作り、また関係を育み、メジャードナーとなっていただくことができれば、今後何年にもわたり多大なインパクトをもたらすことができるでしょう。</w:t>
      </w:r>
      <w:r>
        <w:rPr>
          <w:rFonts w:hint="eastAsia"/>
          <w:sz w:val="28"/>
          <w:szCs w:val="28"/>
        </w:rPr>
        <w:br/>
        <w:t>一人ひとりがコミットメントを果たすことで、チームワークが醸成され、企業や社会は前進し、市民社会が構成されるものですが、これは私たちの取り組みにも当てはまります。この一年、皆さまと共に活動することを楽しみにすると共に、皆さまのご活躍とお力添えに心から感謝いたします。末筆となりますが、皆さまのご健康と安全をお祈りいたします。</w:t>
      </w:r>
      <w:r>
        <w:rPr>
          <w:rFonts w:hint="eastAsia"/>
          <w:sz w:val="28"/>
          <w:szCs w:val="28"/>
        </w:rPr>
        <w:br/>
        <w:t>敬意を込めて</w:t>
      </w:r>
      <w:r>
        <w:rPr>
          <w:rFonts w:hint="eastAsia"/>
          <w:sz w:val="28"/>
          <w:szCs w:val="28"/>
        </w:rPr>
        <w:br/>
        <w:t>2020‐21年度ロータリー財団管理委員長</w:t>
      </w:r>
      <w:r>
        <w:rPr>
          <w:rFonts w:hint="eastAsia"/>
          <w:sz w:val="28"/>
          <w:szCs w:val="28"/>
        </w:rPr>
        <w:br/>
        <w:t>K.R. ラビンドラン</w:t>
      </w:r>
    </w:p>
    <w:p w14:paraId="20F25229" w14:textId="524AF3F6" w:rsidR="00E73365" w:rsidRPr="008F4CDF" w:rsidRDefault="00E73365" w:rsidP="008D00E4">
      <w:pPr>
        <w:spacing w:after="23" w:line="259" w:lineRule="auto"/>
        <w:ind w:left="0" w:firstLine="0"/>
      </w:pPr>
    </w:p>
    <w:p w14:paraId="0B46AFDC" w14:textId="77777777" w:rsidR="00E73365" w:rsidRDefault="00DC4223">
      <w:pPr>
        <w:pStyle w:val="1"/>
        <w:ind w:left="-5"/>
      </w:pPr>
      <w:r>
        <w:lastRenderedPageBreak/>
        <w:t xml:space="preserve">【ポリオ根絶に向けてのお力添えに感謝申し上げます】 </w:t>
      </w:r>
    </w:p>
    <w:p w14:paraId="31D550E8" w14:textId="77777777" w:rsidR="00E73365" w:rsidRDefault="00DC4223">
      <w:pPr>
        <w:spacing w:after="24" w:line="259" w:lineRule="auto"/>
        <w:ind w:left="-4" w:right="90" w:hanging="9"/>
        <w:jc w:val="right"/>
      </w:pPr>
      <w:r>
        <w:rPr>
          <w:noProof/>
        </w:rPr>
        <w:drawing>
          <wp:inline distT="0" distB="0" distL="0" distR="0" wp14:anchorId="7A2D9CB3" wp14:editId="42E17FC1">
            <wp:extent cx="5396231" cy="1798955"/>
            <wp:effectExtent l="0" t="0" r="0" b="0"/>
            <wp:docPr id="1711" name="Picture 1711"/>
            <wp:cNvGraphicFramePr/>
            <a:graphic xmlns:a="http://schemas.openxmlformats.org/drawingml/2006/main">
              <a:graphicData uri="http://schemas.openxmlformats.org/drawingml/2006/picture">
                <pic:pic xmlns:pic="http://schemas.openxmlformats.org/drawingml/2006/picture">
                  <pic:nvPicPr>
                    <pic:cNvPr id="1711" name="Picture 1711"/>
                    <pic:cNvPicPr/>
                  </pic:nvPicPr>
                  <pic:blipFill>
                    <a:blip r:embed="rId8"/>
                    <a:stretch>
                      <a:fillRect/>
                    </a:stretch>
                  </pic:blipFill>
                  <pic:spPr>
                    <a:xfrm>
                      <a:off x="0" y="0"/>
                      <a:ext cx="5396231" cy="1798955"/>
                    </a:xfrm>
                    <a:prstGeom prst="rect">
                      <a:avLst/>
                    </a:prstGeom>
                  </pic:spPr>
                </pic:pic>
              </a:graphicData>
            </a:graphic>
          </wp:inline>
        </w:drawing>
      </w:r>
      <w:r>
        <w:t xml:space="preserve"> 新型コロナに関心が集中する中、ポリオ根絶活動も継続されています。現在、アフガニスタンとパキスタンで昨年の同時期より多くの野生型ポリオによる発症がでており、予断を許さない状況が続いています。 </w:t>
      </w:r>
    </w:p>
    <w:p w14:paraId="5F8DA0C8" w14:textId="77777777" w:rsidR="00E73365" w:rsidRDefault="00DC4223">
      <w:pPr>
        <w:spacing w:after="23" w:line="259" w:lineRule="auto"/>
        <w:ind w:left="0" w:firstLine="0"/>
      </w:pPr>
      <w:r>
        <w:t>詳しくはこちらをご覧ください：</w:t>
      </w:r>
      <w:r>
        <w:rPr>
          <w:color w:val="954E71"/>
          <w:u w:val="single" w:color="954E71"/>
        </w:rPr>
        <w:t>https://on.rotary.org/2mmQZlt</w:t>
      </w:r>
      <w:r>
        <w:t xml:space="preserve"> </w:t>
      </w:r>
    </w:p>
    <w:p w14:paraId="5B84E01F" w14:textId="77777777" w:rsidR="00E0459C" w:rsidRPr="00E0459C" w:rsidRDefault="00E0459C" w:rsidP="00E0459C">
      <w:pPr>
        <w:spacing w:after="244" w:line="259" w:lineRule="auto"/>
        <w:ind w:left="0" w:firstLine="0"/>
      </w:pPr>
    </w:p>
    <w:p w14:paraId="1396E5EC" w14:textId="77777777" w:rsidR="00E0459C" w:rsidRPr="00E0459C" w:rsidRDefault="00E0459C" w:rsidP="00E0459C">
      <w:pPr>
        <w:spacing w:after="244" w:line="259" w:lineRule="auto"/>
        <w:ind w:left="0" w:firstLine="0"/>
        <w:rPr>
          <w:b/>
          <w:bCs/>
          <w:sz w:val="36"/>
          <w:szCs w:val="36"/>
        </w:rPr>
      </w:pPr>
      <w:r w:rsidRPr="00E0459C">
        <w:rPr>
          <w:b/>
          <w:bCs/>
          <w:sz w:val="36"/>
          <w:szCs w:val="36"/>
        </w:rPr>
        <w:t xml:space="preserve"> </w:t>
      </w:r>
      <w:r w:rsidRPr="00E0459C">
        <w:rPr>
          <w:rFonts w:hint="eastAsia"/>
          <w:b/>
          <w:bCs/>
          <w:sz w:val="36"/>
          <w:szCs w:val="36"/>
        </w:rPr>
        <w:t>【</w:t>
      </w:r>
      <w:r w:rsidRPr="00E0459C">
        <w:rPr>
          <w:b/>
          <w:bCs/>
          <w:sz w:val="36"/>
          <w:szCs w:val="36"/>
        </w:rPr>
        <w:t>WHO</w:t>
      </w:r>
      <w:r w:rsidRPr="00E0459C">
        <w:rPr>
          <w:rFonts w:hint="eastAsia"/>
          <w:b/>
          <w:bCs/>
          <w:sz w:val="36"/>
          <w:szCs w:val="36"/>
        </w:rPr>
        <w:t>アフリカ地域</w:t>
      </w:r>
      <w:r w:rsidRPr="00E0459C">
        <w:rPr>
          <w:b/>
          <w:bCs/>
          <w:sz w:val="36"/>
          <w:szCs w:val="36"/>
        </w:rPr>
        <w:t xml:space="preserve"> </w:t>
      </w:r>
      <w:r w:rsidRPr="00E0459C">
        <w:rPr>
          <w:rFonts w:hint="eastAsia"/>
          <w:b/>
          <w:bCs/>
          <w:sz w:val="36"/>
          <w:szCs w:val="36"/>
        </w:rPr>
        <w:t>野生型ポリオ根絶】</w:t>
      </w:r>
      <w:r w:rsidRPr="00E0459C">
        <w:rPr>
          <w:b/>
          <w:bCs/>
          <w:sz w:val="36"/>
          <w:szCs w:val="36"/>
        </w:rPr>
        <w:t xml:space="preserve"> </w:t>
      </w:r>
    </w:p>
    <w:p w14:paraId="1EFF4E5A" w14:textId="77777777" w:rsidR="00E0459C" w:rsidRPr="00E0459C" w:rsidRDefault="00E0459C" w:rsidP="00E0459C">
      <w:pPr>
        <w:spacing w:after="244" w:line="259" w:lineRule="auto"/>
        <w:ind w:left="0" w:firstLine="0"/>
      </w:pPr>
      <w:r w:rsidRPr="00E0459C">
        <w:t>8</w:t>
      </w:r>
      <w:r w:rsidRPr="00E0459C">
        <w:rPr>
          <w:rFonts w:hint="eastAsia"/>
        </w:rPr>
        <w:t>月</w:t>
      </w:r>
      <w:r w:rsidRPr="00E0459C">
        <w:t>25</w:t>
      </w:r>
      <w:r w:rsidRPr="00E0459C">
        <w:rPr>
          <w:rFonts w:hint="eastAsia"/>
        </w:rPr>
        <w:t>日に</w:t>
      </w:r>
      <w:r w:rsidRPr="00E0459C">
        <w:t>WHO</w:t>
      </w:r>
      <w:r w:rsidRPr="00E0459C">
        <w:rPr>
          <w:rFonts w:hint="eastAsia"/>
        </w:rPr>
        <w:t>アフリカ地域の野生型ポリオ根絶が認定され、世界のポリオ根絶に向けて大きく前進しました。また、ポリオ根絶のために築かれてきたインフラは、</w:t>
      </w:r>
      <w:r w:rsidRPr="00E0459C">
        <w:t>2014</w:t>
      </w:r>
      <w:r w:rsidRPr="00E0459C">
        <w:rPr>
          <w:rFonts w:hint="eastAsia"/>
        </w:rPr>
        <w:t>年のエボラ出血熱の封じ込めや、今回の新型コロナウイルス流行への対応にも役立てられています。</w:t>
      </w:r>
      <w:r w:rsidRPr="00E0459C">
        <w:t xml:space="preserve"> </w:t>
      </w:r>
    </w:p>
    <w:p w14:paraId="436D8E57" w14:textId="77777777" w:rsidR="00E0459C" w:rsidRPr="00E0459C" w:rsidRDefault="00E0459C" w:rsidP="00E0459C">
      <w:pPr>
        <w:spacing w:after="244" w:line="259" w:lineRule="auto"/>
        <w:ind w:left="0" w:firstLine="0"/>
      </w:pPr>
      <w:r w:rsidRPr="00E0459C">
        <w:rPr>
          <w:rFonts w:hint="eastAsia"/>
        </w:rPr>
        <w:t>アフリカ地域の野生型ポリオ根絶の認定は、ライブストリームイベントで行われました。イベントには、ナイジェリアのムハンマド・ブハリ大統領、ビル・ゲイツ氏、国際ロータリー会長のホルガー・クナーク氏、ナイジェリア・ポリオプラス委員長のツンジ・フンショ氏、そのほかの</w:t>
      </w:r>
      <w:r w:rsidRPr="00E0459C">
        <w:t xml:space="preserve">GPEI </w:t>
      </w:r>
      <w:r w:rsidRPr="00E0459C">
        <w:rPr>
          <w:rFonts w:hint="eastAsia"/>
        </w:rPr>
        <w:t>パートナー団体の代表らが出席し、スピーチを行いました。祝賀イベント後には、記者会見が開かれました。</w:t>
      </w:r>
      <w:r w:rsidRPr="00E0459C">
        <w:t xml:space="preserve"> </w:t>
      </w:r>
    </w:p>
    <w:p w14:paraId="033BFB0F" w14:textId="77777777" w:rsidR="00E0459C" w:rsidRDefault="00E0459C" w:rsidP="00E0459C">
      <w:pPr>
        <w:spacing w:after="244" w:line="259" w:lineRule="auto"/>
        <w:ind w:left="0" w:firstLine="0"/>
      </w:pPr>
      <w:r w:rsidRPr="00E0459C">
        <w:rPr>
          <w:rFonts w:hint="eastAsia"/>
        </w:rPr>
        <w:t>クナーク氏は、新型コロナウイルス流行の中で人びとは良いニュースを必要としている、と述べました。今後も大きな課題が残されていることに言及した上で、「だからこそ、この大きな成果を認め、この快挙を実現するまでに重要な役割を果たしたすべての人を称賛しなければなりません。長年の努力があったからこそ、ここに至ることができたのです」と語りました。</w:t>
      </w:r>
      <w:r w:rsidRPr="00E0459C">
        <w:t xml:space="preserve"> </w:t>
      </w:r>
      <w:r w:rsidRPr="00E0459C">
        <w:rPr>
          <w:rFonts w:hint="eastAsia"/>
        </w:rPr>
        <w:t>参考：</w:t>
      </w:r>
      <w:r w:rsidRPr="00E0459C">
        <w:t xml:space="preserve"> BBC NEWS </w:t>
      </w:r>
    </w:p>
    <w:p w14:paraId="578E6C60" w14:textId="4D77AD30" w:rsidR="008D00E4" w:rsidRPr="008F4CDF" w:rsidRDefault="00E0459C" w:rsidP="00E0459C">
      <w:pPr>
        <w:spacing w:after="244" w:line="259" w:lineRule="auto"/>
        <w:ind w:left="0" w:firstLine="0"/>
      </w:pPr>
      <w:r w:rsidRPr="00E0459C">
        <w:rPr>
          <w:b/>
          <w:bCs/>
          <w:sz w:val="32"/>
          <w:szCs w:val="32"/>
        </w:rPr>
        <w:t>JAPAN</w:t>
      </w:r>
      <w:r w:rsidRPr="00E0459C">
        <w:rPr>
          <w:rFonts w:hint="eastAsia"/>
          <w:b/>
          <w:bCs/>
          <w:sz w:val="32"/>
          <w:szCs w:val="32"/>
        </w:rPr>
        <w:t>「ポリオ、アフリカで根絶宣言</w:t>
      </w:r>
      <w:r w:rsidRPr="00E0459C">
        <w:rPr>
          <w:b/>
          <w:bCs/>
          <w:sz w:val="32"/>
          <w:szCs w:val="32"/>
        </w:rPr>
        <w:t xml:space="preserve"> </w:t>
      </w:r>
      <w:r w:rsidRPr="00E0459C">
        <w:rPr>
          <w:rFonts w:hint="eastAsia"/>
          <w:b/>
          <w:bCs/>
          <w:sz w:val="32"/>
          <w:szCs w:val="32"/>
        </w:rPr>
        <w:t>残るは南アジアの</w:t>
      </w:r>
      <w:r w:rsidRPr="00E0459C">
        <w:rPr>
          <w:b/>
          <w:bCs/>
          <w:sz w:val="32"/>
          <w:szCs w:val="32"/>
        </w:rPr>
        <w:t xml:space="preserve">2 </w:t>
      </w:r>
      <w:r w:rsidRPr="00E0459C">
        <w:rPr>
          <w:rFonts w:hint="eastAsia"/>
          <w:b/>
          <w:bCs/>
          <w:sz w:val="32"/>
          <w:szCs w:val="32"/>
        </w:rPr>
        <w:t>国」</w:t>
      </w:r>
    </w:p>
    <w:p w14:paraId="4CCA85AD" w14:textId="0DE083CF" w:rsidR="00E73365" w:rsidRPr="00441685" w:rsidRDefault="00DC4223" w:rsidP="008F4CDF">
      <w:pPr>
        <w:pStyle w:val="1"/>
        <w:spacing w:after="78"/>
        <w:ind w:left="0" w:firstLine="0"/>
        <w:rPr>
          <w:w w:val="90"/>
        </w:rPr>
      </w:pPr>
      <w:r w:rsidRPr="00441685">
        <w:rPr>
          <w:w w:val="90"/>
        </w:rPr>
        <w:lastRenderedPageBreak/>
        <w:t>【三木明氏が TRF 管理委員</w:t>
      </w:r>
      <w:r w:rsidR="0051557F" w:rsidRPr="00441685">
        <w:rPr>
          <w:rFonts w:hint="eastAsia"/>
          <w:w w:val="90"/>
        </w:rPr>
        <w:t>会</w:t>
      </w:r>
      <w:r w:rsidRPr="00441685">
        <w:rPr>
          <w:w w:val="90"/>
        </w:rPr>
        <w:t xml:space="preserve">特別アドバイザーにご就任】 </w:t>
      </w:r>
    </w:p>
    <w:p w14:paraId="5FAC9109" w14:textId="77777777" w:rsidR="007E1C9A" w:rsidRDefault="00DC4223">
      <w:pPr>
        <w:spacing w:after="169" w:line="259" w:lineRule="auto"/>
        <w:ind w:left="-1" w:hanging="10"/>
        <w:rPr>
          <w:b/>
          <w:bCs/>
        </w:rPr>
      </w:pPr>
      <w:r>
        <w:rPr>
          <w:noProof/>
        </w:rPr>
        <w:drawing>
          <wp:inline distT="0" distB="0" distL="0" distR="0" wp14:anchorId="5FEEEB59" wp14:editId="6BC7A62C">
            <wp:extent cx="1841500" cy="2565400"/>
            <wp:effectExtent l="0" t="0" r="0" b="0"/>
            <wp:docPr id="1713" name="Picture 1713"/>
            <wp:cNvGraphicFramePr/>
            <a:graphic xmlns:a="http://schemas.openxmlformats.org/drawingml/2006/main">
              <a:graphicData uri="http://schemas.openxmlformats.org/drawingml/2006/picture">
                <pic:pic xmlns:pic="http://schemas.openxmlformats.org/drawingml/2006/picture">
                  <pic:nvPicPr>
                    <pic:cNvPr id="1713" name="Picture 1713"/>
                    <pic:cNvPicPr/>
                  </pic:nvPicPr>
                  <pic:blipFill>
                    <a:blip r:embed="rId9"/>
                    <a:stretch>
                      <a:fillRect/>
                    </a:stretch>
                  </pic:blipFill>
                  <pic:spPr>
                    <a:xfrm>
                      <a:off x="0" y="0"/>
                      <a:ext cx="1841500" cy="2565400"/>
                    </a:xfrm>
                    <a:prstGeom prst="rect">
                      <a:avLst/>
                    </a:prstGeom>
                  </pic:spPr>
                </pic:pic>
              </a:graphicData>
            </a:graphic>
          </wp:inline>
        </w:drawing>
      </w:r>
      <w:r w:rsidRPr="008A00F0">
        <w:rPr>
          <w:rFonts w:ascii="游明朝" w:eastAsia="游明朝" w:hAnsi="游明朝" w:cs="游明朝"/>
          <w:b/>
          <w:bCs/>
        </w:rPr>
        <w:t>（</w:t>
      </w:r>
      <w:r w:rsidRPr="008A00F0">
        <w:rPr>
          <w:b/>
          <w:bCs/>
        </w:rPr>
        <w:t>三木明</w:t>
      </w:r>
      <w:r w:rsidR="007E1C9A">
        <w:rPr>
          <w:rFonts w:hint="eastAsia"/>
          <w:b/>
          <w:bCs/>
        </w:rPr>
        <w:t xml:space="preserve"> </w:t>
      </w:r>
      <w:r w:rsidR="00DE6C90" w:rsidRPr="008A00F0">
        <w:rPr>
          <w:rFonts w:hint="eastAsia"/>
          <w:b/>
          <w:bCs/>
        </w:rPr>
        <w:t>2020-2021</w:t>
      </w:r>
      <w:r w:rsidRPr="008A00F0">
        <w:rPr>
          <w:b/>
          <w:bCs/>
        </w:rPr>
        <w:t xml:space="preserve">年度 </w:t>
      </w:r>
    </w:p>
    <w:p w14:paraId="1077161E" w14:textId="03549A35" w:rsidR="00E73365" w:rsidRDefault="00DC4223" w:rsidP="007E1C9A">
      <w:pPr>
        <w:spacing w:after="169" w:line="259" w:lineRule="auto"/>
        <w:ind w:left="-1" w:firstLineChars="1300" w:firstLine="3132"/>
      </w:pPr>
      <w:r w:rsidRPr="008A00F0">
        <w:rPr>
          <w:rFonts w:ascii="Cambria" w:eastAsia="Cambria" w:hAnsi="Cambria" w:cs="Cambria"/>
          <w:b/>
          <w:bCs/>
        </w:rPr>
        <w:t xml:space="preserve">TRF </w:t>
      </w:r>
      <w:r w:rsidRPr="008A00F0">
        <w:rPr>
          <w:b/>
          <w:bCs/>
        </w:rPr>
        <w:t>管理委員</w:t>
      </w:r>
      <w:r w:rsidR="0051557F" w:rsidRPr="008A00F0">
        <w:rPr>
          <w:rFonts w:hint="eastAsia"/>
          <w:b/>
          <w:bCs/>
        </w:rPr>
        <w:t>会</w:t>
      </w:r>
      <w:r w:rsidRPr="008A00F0">
        <w:rPr>
          <w:b/>
          <w:bCs/>
        </w:rPr>
        <w:t xml:space="preserve">特別アドバイザー） </w:t>
      </w:r>
    </w:p>
    <w:p w14:paraId="43982F53" w14:textId="77777777" w:rsidR="00E73365" w:rsidRDefault="00DC4223">
      <w:pPr>
        <w:spacing w:after="5" w:line="289" w:lineRule="auto"/>
        <w:ind w:left="-5" w:right="165" w:hanging="10"/>
        <w:jc w:val="both"/>
      </w:pPr>
      <w:r>
        <w:t>三木先生ようこそ。TRF 管理委員</w:t>
      </w:r>
      <w:r w:rsidR="0051557F">
        <w:rPr>
          <w:rFonts w:hint="eastAsia"/>
        </w:rPr>
        <w:t>会</w:t>
      </w:r>
      <w:r>
        <w:t>特別アドバイザーご就任おめでとうございます。特集</w:t>
      </w:r>
      <w:r w:rsidR="00CE4E76">
        <w:rPr>
          <w:rFonts w:hint="eastAsia"/>
        </w:rPr>
        <w:t>号</w:t>
      </w:r>
      <w:r>
        <w:t xml:space="preserve">にも書かせて貰いましたが、私が地区ガバナーを務めた２０１４-１５年度の GETS、（２０１３-14 年度）の RI 研修リーダーでご指導とご薫陶を賜りました。お優しいのにロータリーの真髄を語ると一歩もお譲りにならない一哲な先生でもあります。ロータリーには色々な人が居て、みんな違って良いとお考えですから、私のような昨日に住んだり明日に散歩するようなものをお認め願い有難いと感謝しております。昨年のロータリー研究会では２つのセッションのモデレーターを仰せつかりました。（羽部記） </w:t>
      </w:r>
    </w:p>
    <w:p w14:paraId="405C665C" w14:textId="77777777" w:rsidR="00E73365" w:rsidRDefault="00DC4223">
      <w:pPr>
        <w:pStyle w:val="2"/>
      </w:pPr>
      <w:r>
        <w:t>【中谷 E/MGA</w:t>
      </w:r>
      <w:r w:rsidR="00441685">
        <w:rPr>
          <w:rFonts w:hint="eastAsia"/>
        </w:rPr>
        <w:t>、</w:t>
      </w:r>
      <w:r>
        <w:t xml:space="preserve">高柳 EPNC と ARRFC を各地区のセミナーに】 </w:t>
      </w:r>
    </w:p>
    <w:p w14:paraId="33CF9DC8" w14:textId="77777777" w:rsidR="00055A3C" w:rsidRDefault="00DC4223">
      <w:pPr>
        <w:spacing w:after="89" w:line="289" w:lineRule="auto"/>
        <w:ind w:left="-5" w:right="165" w:hanging="10"/>
        <w:jc w:val="both"/>
      </w:pPr>
      <w:r>
        <w:t>２０２０−２１年度のスタートにあたり、COVID-19 の影響を受けて中止や延期になっている「財団セミナー」</w:t>
      </w:r>
      <w:r w:rsidR="00441685">
        <w:rPr>
          <w:rFonts w:hint="eastAsia"/>
        </w:rPr>
        <w:t>などの</w:t>
      </w:r>
      <w:r>
        <w:t>開催に苦慮しておられる地区ガバナー・地区財団委員長にお役に立つご提案です。我々第１地域財団チームは、先日第１地域 RRFC 補佐 ZOOM 研修を開催して準備を済ませております。中谷 E/MGA からは先月末に E/MGA 通信２号が配信されました。素晴らしい内容ですからご活用願います。また高柳 EPNC はエンド・ポリオ・ナウ・コーディネーターとして研鑽を積んでこられたスペシャリストです。併せて我が第１地域には４名の ARRFC が皆様方の地区からの要請に応える準備を整えております。ご予定が決まりましたら早急にご連絡をお待ち申し上げております。（連絡先メール：</w:t>
      </w:r>
      <w:hyperlink r:id="rId10" w:history="1">
        <w:r w:rsidR="00055A3C" w:rsidRPr="00564BCA">
          <w:rPr>
            <w:rStyle w:val="a4"/>
          </w:rPr>
          <w:t>erinji.habu@gmail.com</w:t>
        </w:r>
      </w:hyperlink>
      <w:r>
        <w:t>）</w:t>
      </w:r>
    </w:p>
    <w:p w14:paraId="431C3FE2" w14:textId="77777777" w:rsidR="008F4CDF" w:rsidRDefault="008F4CDF">
      <w:pPr>
        <w:spacing w:after="89" w:line="289" w:lineRule="auto"/>
        <w:ind w:left="-5" w:right="165" w:hanging="10"/>
        <w:jc w:val="both"/>
        <w:rPr>
          <w:sz w:val="36"/>
        </w:rPr>
      </w:pPr>
    </w:p>
    <w:p w14:paraId="3EF9F262" w14:textId="77777777" w:rsidR="00E0459C" w:rsidRDefault="00E0459C">
      <w:pPr>
        <w:spacing w:after="89" w:line="289" w:lineRule="auto"/>
        <w:ind w:left="-5" w:right="165" w:hanging="10"/>
        <w:jc w:val="both"/>
        <w:rPr>
          <w:sz w:val="36"/>
        </w:rPr>
      </w:pPr>
    </w:p>
    <w:p w14:paraId="3EE4CAA3" w14:textId="2F1B2227" w:rsidR="00E73365" w:rsidRDefault="00DC4223">
      <w:pPr>
        <w:spacing w:after="89" w:line="289" w:lineRule="auto"/>
        <w:ind w:left="-5" w:right="165" w:hanging="10"/>
        <w:jc w:val="both"/>
      </w:pPr>
      <w:r>
        <w:rPr>
          <w:sz w:val="36"/>
        </w:rPr>
        <w:t xml:space="preserve">【2020-21 年度第１地域財団チームのご紹介】 </w:t>
      </w:r>
    </w:p>
    <w:p w14:paraId="6A3EA5E8" w14:textId="3E6CFAA1" w:rsidR="00E73365" w:rsidRDefault="00DC4223" w:rsidP="009048C1">
      <w:pPr>
        <w:spacing w:after="190" w:line="259" w:lineRule="auto"/>
        <w:ind w:left="-4" w:right="1197" w:hanging="9"/>
        <w:jc w:val="right"/>
      </w:pPr>
      <w:r>
        <w:rPr>
          <w:noProof/>
        </w:rPr>
        <w:drawing>
          <wp:inline distT="0" distB="0" distL="0" distR="0" wp14:anchorId="653ED4F4" wp14:editId="367C6EEE">
            <wp:extent cx="1895475" cy="2591435"/>
            <wp:effectExtent l="0" t="0" r="9525" b="0"/>
            <wp:docPr id="2121" name="Picture 2121"/>
            <wp:cNvGraphicFramePr/>
            <a:graphic xmlns:a="http://schemas.openxmlformats.org/drawingml/2006/main">
              <a:graphicData uri="http://schemas.openxmlformats.org/drawingml/2006/picture">
                <pic:pic xmlns:pic="http://schemas.openxmlformats.org/drawingml/2006/picture">
                  <pic:nvPicPr>
                    <pic:cNvPr id="2121" name="Picture 2121"/>
                    <pic:cNvPicPr/>
                  </pic:nvPicPr>
                  <pic:blipFill>
                    <a:blip r:embed="rId11"/>
                    <a:stretch>
                      <a:fillRect/>
                    </a:stretch>
                  </pic:blipFill>
                  <pic:spPr>
                    <a:xfrm>
                      <a:off x="0" y="0"/>
                      <a:ext cx="1918014" cy="2622250"/>
                    </a:xfrm>
                    <a:prstGeom prst="rect">
                      <a:avLst/>
                    </a:prstGeom>
                  </pic:spPr>
                </pic:pic>
              </a:graphicData>
            </a:graphic>
          </wp:inline>
        </w:drawing>
      </w:r>
      <w:r w:rsidRPr="00E0459C">
        <w:rPr>
          <w:b/>
          <w:bCs/>
        </w:rPr>
        <w:t>（中谷研一</w:t>
      </w:r>
      <w:r w:rsidR="008A00F0">
        <w:rPr>
          <w:rFonts w:hint="eastAsia"/>
          <w:b/>
          <w:bCs/>
        </w:rPr>
        <w:t xml:space="preserve"> </w:t>
      </w:r>
      <w:r w:rsidRPr="00E0459C">
        <w:rPr>
          <w:b/>
          <w:bCs/>
        </w:rPr>
        <w:t>第１地域 E/MGA</w:t>
      </w:r>
      <w:r w:rsidR="00DE6C90" w:rsidRPr="00E0459C">
        <w:rPr>
          <w:rFonts w:hint="eastAsia"/>
          <w:b/>
          <w:bCs/>
        </w:rPr>
        <w:t>、</w:t>
      </w:r>
      <w:r w:rsidRPr="00E0459C">
        <w:rPr>
          <w:b/>
          <w:bCs/>
        </w:rPr>
        <w:t>第２５５０地区 PDG）</w:t>
      </w:r>
      <w:r w:rsidRPr="00E0459C">
        <w:rPr>
          <w:b/>
          <w:bCs/>
          <w:sz w:val="21"/>
          <w:szCs w:val="21"/>
        </w:rPr>
        <w:t xml:space="preserve"> </w:t>
      </w:r>
    </w:p>
    <w:p w14:paraId="006F9532" w14:textId="77777777" w:rsidR="00E73365" w:rsidRDefault="00DC4223">
      <w:pPr>
        <w:ind w:left="-5"/>
      </w:pPr>
      <w:r>
        <w:t xml:space="preserve">中谷研一（なかや けんいち） </w:t>
      </w:r>
    </w:p>
    <w:p w14:paraId="53BB3F75" w14:textId="77777777" w:rsidR="00E73365" w:rsidRDefault="00DC4223">
      <w:pPr>
        <w:pStyle w:val="3"/>
        <w:ind w:left="-5"/>
      </w:pPr>
      <w:r>
        <w:rPr>
          <w:rFonts w:ascii="ＭＳ Ｐゴシック" w:eastAsia="ＭＳ Ｐゴシック" w:hAnsi="ＭＳ Ｐゴシック" w:cs="ＭＳ Ｐゴシック"/>
        </w:rPr>
        <w:t>栃木県足利市通２丁目２６４６－１（EMAIL：</w:t>
      </w:r>
      <w:r>
        <w:t>kenmd12phdnmc@aurora.ocn.ne.jp</w:t>
      </w:r>
      <w:r>
        <w:rPr>
          <w:rFonts w:ascii="游明朝" w:eastAsia="游明朝" w:hAnsi="游明朝" w:cs="游明朝"/>
        </w:rPr>
        <w:t>）</w:t>
      </w:r>
      <w:r>
        <w:rPr>
          <w:rFonts w:ascii="ＭＳ Ｐゴシック" w:eastAsia="ＭＳ Ｐゴシック" w:hAnsi="ＭＳ Ｐゴシック" w:cs="ＭＳ Ｐゴシック"/>
        </w:rPr>
        <w:t xml:space="preserve"> </w:t>
      </w:r>
    </w:p>
    <w:p w14:paraId="517E505C" w14:textId="77777777" w:rsidR="00E73365" w:rsidRDefault="00DC4223">
      <w:pPr>
        <w:spacing w:after="23" w:line="259" w:lineRule="auto"/>
        <w:ind w:left="-5" w:hanging="10"/>
      </w:pPr>
      <w:r>
        <w:t xml:space="preserve">医療法人櫻会中谷医院理事長 </w:t>
      </w:r>
    </w:p>
    <w:p w14:paraId="75DDAB17" w14:textId="77777777" w:rsidR="00E73365" w:rsidRDefault="00DC4223">
      <w:pPr>
        <w:spacing w:after="23" w:line="259" w:lineRule="auto"/>
        <w:ind w:left="-5" w:hanging="10"/>
      </w:pPr>
      <w:r>
        <w:t>学歴：</w:t>
      </w:r>
      <w:r w:rsidR="00DE6C90">
        <w:rPr>
          <w:rFonts w:hint="eastAsia"/>
        </w:rPr>
        <w:t xml:space="preserve"> </w:t>
      </w:r>
      <w:r>
        <w:t xml:space="preserve">昭和大学大学院医学研究科博士課程内科系修了 </w:t>
      </w:r>
    </w:p>
    <w:p w14:paraId="53F9911B" w14:textId="77777777" w:rsidR="00DE6C90" w:rsidRDefault="00DC4223">
      <w:pPr>
        <w:ind w:left="-5" w:right="334"/>
      </w:pPr>
      <w:r>
        <w:t>職歴：</w:t>
      </w:r>
      <w:r w:rsidR="00DE6C90">
        <w:rPr>
          <w:rFonts w:hint="eastAsia"/>
        </w:rPr>
        <w:t xml:space="preserve"> </w:t>
      </w:r>
      <w:r>
        <w:t>2016-20 年足利市医師会会長、2020-24 年栃木県医師会理事</w:t>
      </w:r>
    </w:p>
    <w:p w14:paraId="2840AD79" w14:textId="77777777" w:rsidR="00E73365" w:rsidRDefault="00DC4223">
      <w:pPr>
        <w:ind w:left="-5" w:right="334"/>
      </w:pPr>
      <w:r>
        <w:t xml:space="preserve">ロータリー歴： </w:t>
      </w:r>
    </w:p>
    <w:p w14:paraId="544BCDAD" w14:textId="77777777" w:rsidR="00E73365" w:rsidRDefault="00DC4223" w:rsidP="00DE6C90">
      <w:pPr>
        <w:spacing w:after="35"/>
        <w:ind w:firstLineChars="100" w:firstLine="240"/>
      </w:pPr>
      <w:r>
        <w:t>1986年3 月</w:t>
      </w:r>
      <w:r w:rsidR="00DE6C90">
        <w:rPr>
          <w:rFonts w:hint="eastAsia"/>
        </w:rPr>
        <w:t xml:space="preserve">　</w:t>
      </w:r>
      <w:r>
        <w:t xml:space="preserve">国際ロータリー第 2550 地区足利東 RC 入会（職業分類：内科医） </w:t>
      </w:r>
    </w:p>
    <w:p w14:paraId="7B1E5410" w14:textId="77777777" w:rsidR="00E73365" w:rsidRDefault="00DC4223" w:rsidP="00DE6C90">
      <w:pPr>
        <w:spacing w:after="35"/>
        <w:ind w:left="5" w:firstLineChars="100" w:firstLine="240"/>
      </w:pPr>
      <w:r>
        <w:t>1994-2000 年</w:t>
      </w:r>
      <w:r w:rsidR="00717471">
        <w:rPr>
          <w:rFonts w:hint="eastAsia"/>
        </w:rPr>
        <w:t>度</w:t>
      </w:r>
      <w:r w:rsidR="00DE6C90">
        <w:rPr>
          <w:rFonts w:hint="eastAsia"/>
        </w:rPr>
        <w:t xml:space="preserve">　</w:t>
      </w:r>
      <w:r>
        <w:t xml:space="preserve">地区世界社会奉仕委員及び委員長 </w:t>
      </w:r>
    </w:p>
    <w:p w14:paraId="558BF16F" w14:textId="77777777" w:rsidR="00E73365" w:rsidRDefault="00DC4223" w:rsidP="00DE6C90">
      <w:pPr>
        <w:spacing w:after="35"/>
        <w:ind w:left="-5" w:firstLineChars="100" w:firstLine="240"/>
      </w:pPr>
      <w:r>
        <w:t>2002-03 年</w:t>
      </w:r>
      <w:r w:rsidR="00717471">
        <w:rPr>
          <w:rFonts w:hint="eastAsia"/>
        </w:rPr>
        <w:t>度</w:t>
      </w:r>
      <w:r w:rsidR="00DE6C90">
        <w:rPr>
          <w:rFonts w:hint="eastAsia"/>
        </w:rPr>
        <w:t xml:space="preserve">　</w:t>
      </w:r>
      <w:r>
        <w:t xml:space="preserve">超我の奉仕賞受賞 </w:t>
      </w:r>
    </w:p>
    <w:p w14:paraId="74BA0078" w14:textId="77777777" w:rsidR="00E73365" w:rsidRDefault="00DC4223" w:rsidP="00DE6C90">
      <w:pPr>
        <w:ind w:left="-5" w:firstLineChars="100" w:firstLine="240"/>
      </w:pPr>
      <w:r>
        <w:t>2008-09 年</w:t>
      </w:r>
      <w:r w:rsidR="00717471">
        <w:rPr>
          <w:rFonts w:hint="eastAsia"/>
        </w:rPr>
        <w:t>度</w:t>
      </w:r>
      <w:r w:rsidR="00DE6C90">
        <w:rPr>
          <w:rFonts w:hint="eastAsia"/>
        </w:rPr>
        <w:t xml:space="preserve">　</w:t>
      </w:r>
      <w:r>
        <w:t xml:space="preserve">足利東 RC 会長 </w:t>
      </w:r>
    </w:p>
    <w:p w14:paraId="1EB0F0EF" w14:textId="77777777" w:rsidR="00E73365" w:rsidRDefault="00DC4223" w:rsidP="00DE6C90">
      <w:pPr>
        <w:spacing w:after="35"/>
        <w:ind w:left="-5" w:firstLineChars="100" w:firstLine="240"/>
      </w:pPr>
      <w:r>
        <w:t>2011-12 年</w:t>
      </w:r>
      <w:r w:rsidR="00717471">
        <w:rPr>
          <w:rFonts w:hint="eastAsia"/>
        </w:rPr>
        <w:t>度</w:t>
      </w:r>
      <w:r w:rsidR="00DE6C90">
        <w:rPr>
          <w:rFonts w:hint="eastAsia"/>
        </w:rPr>
        <w:t xml:space="preserve">　</w:t>
      </w:r>
      <w:r>
        <w:t xml:space="preserve">第８グループ・ガバナー補佐 </w:t>
      </w:r>
    </w:p>
    <w:p w14:paraId="0517C5B0" w14:textId="77777777" w:rsidR="00E73365" w:rsidRDefault="00DC4223" w:rsidP="00DE6C90">
      <w:pPr>
        <w:spacing w:after="35"/>
        <w:ind w:left="-5" w:firstLineChars="100" w:firstLine="240"/>
      </w:pPr>
      <w:r>
        <w:t>2015-16 年</w:t>
      </w:r>
      <w:r w:rsidR="00717471">
        <w:rPr>
          <w:rFonts w:hint="eastAsia"/>
        </w:rPr>
        <w:t>度</w:t>
      </w:r>
      <w:r w:rsidR="00DE6C90">
        <w:rPr>
          <w:rFonts w:hint="eastAsia"/>
        </w:rPr>
        <w:t xml:space="preserve">　</w:t>
      </w:r>
      <w:r>
        <w:t xml:space="preserve">地区ガバナー </w:t>
      </w:r>
    </w:p>
    <w:p w14:paraId="7C07A1A3" w14:textId="77777777" w:rsidR="00E73365" w:rsidRDefault="00DC4223" w:rsidP="00DE6C90">
      <w:pPr>
        <w:spacing w:after="35"/>
        <w:ind w:left="-5" w:firstLineChars="100" w:firstLine="240"/>
      </w:pPr>
      <w:r>
        <w:t>2018-19 年</w:t>
      </w:r>
      <w:r w:rsidR="00717471">
        <w:rPr>
          <w:rFonts w:hint="eastAsia"/>
        </w:rPr>
        <w:t>度</w:t>
      </w:r>
      <w:r w:rsidR="00DE6C90">
        <w:rPr>
          <w:rFonts w:hint="eastAsia"/>
        </w:rPr>
        <w:t xml:space="preserve">　</w:t>
      </w:r>
      <w:r>
        <w:t xml:space="preserve">国際ロータリー第 3350 地区 RI 会長代理 </w:t>
      </w:r>
    </w:p>
    <w:p w14:paraId="4BD0ECF7" w14:textId="77777777" w:rsidR="00E73365" w:rsidRDefault="00DC4223" w:rsidP="00DE6C90">
      <w:pPr>
        <w:spacing w:after="35"/>
        <w:ind w:left="-5" w:firstLineChars="100" w:firstLine="240"/>
      </w:pPr>
      <w:r>
        <w:t>2019-22 年度</w:t>
      </w:r>
      <w:r w:rsidR="00DE6C90">
        <w:rPr>
          <w:rFonts w:hint="eastAsia"/>
        </w:rPr>
        <w:t xml:space="preserve">　</w:t>
      </w:r>
      <w:r>
        <w:t>Ｅ</w:t>
      </w:r>
      <w:r w:rsidR="00DE6C90">
        <w:rPr>
          <w:rFonts w:hint="eastAsia"/>
        </w:rPr>
        <w:t>/</w:t>
      </w:r>
      <w:r>
        <w:t>ＭＧＡ（恒久基金</w:t>
      </w:r>
      <w:r w:rsidR="00DE6C90">
        <w:rPr>
          <w:rFonts w:hint="eastAsia"/>
        </w:rPr>
        <w:t>/</w:t>
      </w:r>
      <w:r>
        <w:t>大口寄付</w:t>
      </w:r>
      <w:r w:rsidR="00DE6C90">
        <w:rPr>
          <w:rFonts w:hint="eastAsia"/>
        </w:rPr>
        <w:t>アドバイザー</w:t>
      </w:r>
      <w:r>
        <w:t xml:space="preserve">） </w:t>
      </w:r>
    </w:p>
    <w:p w14:paraId="13E47623" w14:textId="3E94DEBA" w:rsidR="00E0459C" w:rsidRDefault="00DC4223">
      <w:pPr>
        <w:spacing w:after="5" w:line="289" w:lineRule="auto"/>
        <w:ind w:left="-5" w:right="165" w:hanging="10"/>
        <w:jc w:val="both"/>
      </w:pPr>
      <w:r>
        <w:t>※1917 年当時の会長であったアーチ・C.クランフが「世界でよいことをする」ための基金をつくるというビジョンを発表し、26 ドル50 セントの寄付からスタートした財団は、現在世界有数の財団に成長し、何百万人という人々に対するロータリアンの皆様の人</w:t>
      </w:r>
      <w:r>
        <w:lastRenderedPageBreak/>
        <w:t>道的活動を支援してまいりました。各地区ガバナー、ガバナー・エレクト、地区財団委員長の皆様には、多くの大口寄付、冠名基金の設立そして多くのメジャー・ドナーの</w:t>
      </w:r>
    </w:p>
    <w:p w14:paraId="09C482C9" w14:textId="77777777" w:rsidR="00E0459C" w:rsidRDefault="00E0459C" w:rsidP="00E0459C">
      <w:pPr>
        <w:spacing w:after="5" w:line="289" w:lineRule="auto"/>
        <w:ind w:left="-5" w:right="165" w:hanging="10"/>
        <w:jc w:val="both"/>
      </w:pPr>
      <w:r>
        <w:t xml:space="preserve">皆様を輩出して頂き、2019-20 年度ロータリー財団へ大きなご支援を賜りました。心より感謝を申し上げます。（E/MGA 通信２号より抜粋） </w:t>
      </w:r>
    </w:p>
    <w:p w14:paraId="20FF787A" w14:textId="112CC0AD" w:rsidR="00E73365" w:rsidRDefault="00E73365">
      <w:pPr>
        <w:spacing w:after="28" w:line="277" w:lineRule="auto"/>
        <w:ind w:left="0" w:right="8605" w:firstLine="0"/>
        <w:rPr>
          <w:rFonts w:hint="eastAsia"/>
        </w:rPr>
      </w:pPr>
    </w:p>
    <w:p w14:paraId="03BDA7CE" w14:textId="04DA1BE6" w:rsidR="00E73365" w:rsidRDefault="00DC4223">
      <w:pPr>
        <w:spacing w:after="91"/>
        <w:ind w:left="-5"/>
      </w:pPr>
      <w:r>
        <w:rPr>
          <w:noProof/>
        </w:rPr>
        <w:drawing>
          <wp:inline distT="0" distB="0" distL="0" distR="0" wp14:anchorId="5EB87594" wp14:editId="658395CA">
            <wp:extent cx="1854200" cy="2600960"/>
            <wp:effectExtent l="0" t="0" r="0" b="0"/>
            <wp:docPr id="2538" name="Picture 2538"/>
            <wp:cNvGraphicFramePr/>
            <a:graphic xmlns:a="http://schemas.openxmlformats.org/drawingml/2006/main">
              <a:graphicData uri="http://schemas.openxmlformats.org/drawingml/2006/picture">
                <pic:pic xmlns:pic="http://schemas.openxmlformats.org/drawingml/2006/picture">
                  <pic:nvPicPr>
                    <pic:cNvPr id="2538" name="Picture 2538"/>
                    <pic:cNvPicPr/>
                  </pic:nvPicPr>
                  <pic:blipFill>
                    <a:blip r:embed="rId12"/>
                    <a:stretch>
                      <a:fillRect/>
                    </a:stretch>
                  </pic:blipFill>
                  <pic:spPr>
                    <a:xfrm>
                      <a:off x="0" y="0"/>
                      <a:ext cx="1854200" cy="2600960"/>
                    </a:xfrm>
                    <a:prstGeom prst="rect">
                      <a:avLst/>
                    </a:prstGeom>
                  </pic:spPr>
                </pic:pic>
              </a:graphicData>
            </a:graphic>
          </wp:inline>
        </w:drawing>
      </w:r>
      <w:r w:rsidRPr="00E0459C">
        <w:rPr>
          <w:b/>
          <w:bCs/>
        </w:rPr>
        <w:t>（高柳育行</w:t>
      </w:r>
      <w:r w:rsidR="008A00F0">
        <w:rPr>
          <w:rFonts w:hint="eastAsia"/>
          <w:b/>
          <w:bCs/>
        </w:rPr>
        <w:t xml:space="preserve"> </w:t>
      </w:r>
      <w:r w:rsidRPr="00E0459C">
        <w:rPr>
          <w:b/>
          <w:bCs/>
        </w:rPr>
        <w:t>第１地域 EPNC</w:t>
      </w:r>
      <w:r w:rsidR="00DE6C90" w:rsidRPr="00E0459C">
        <w:rPr>
          <w:rFonts w:hint="eastAsia"/>
          <w:b/>
          <w:bCs/>
        </w:rPr>
        <w:t>、</w:t>
      </w:r>
      <w:r w:rsidRPr="00E0459C">
        <w:rPr>
          <w:b/>
          <w:bCs/>
        </w:rPr>
        <w:t xml:space="preserve"> 第２５７０地区 PDG）</w:t>
      </w:r>
      <w:r w:rsidRPr="00DE6C90">
        <w:rPr>
          <w:sz w:val="21"/>
          <w:szCs w:val="21"/>
        </w:rPr>
        <w:t xml:space="preserve"> </w:t>
      </w:r>
    </w:p>
    <w:p w14:paraId="1DDB4841" w14:textId="77777777" w:rsidR="00E73365" w:rsidRDefault="00DE6C90">
      <w:pPr>
        <w:spacing w:after="23" w:line="259" w:lineRule="auto"/>
        <w:ind w:left="0" w:firstLine="0"/>
      </w:pPr>
      <w:r>
        <w:t>高柳育行</w:t>
      </w:r>
      <w:r w:rsidR="00DC4223">
        <w:t>ポリオ根絶コーディネータ</w:t>
      </w:r>
      <w:r w:rsidR="00694D5B">
        <w:rPr>
          <w:rFonts w:hint="eastAsia"/>
        </w:rPr>
        <w:t>ー</w:t>
      </w:r>
      <w:r w:rsidR="00DC4223">
        <w:t xml:space="preserve">（EPNC）  </w:t>
      </w:r>
    </w:p>
    <w:p w14:paraId="006FA4DB" w14:textId="3B7EF8CE" w:rsidR="00E73365" w:rsidRDefault="00DC4223">
      <w:pPr>
        <w:spacing w:after="5" w:line="289" w:lineRule="auto"/>
        <w:ind w:left="-5" w:right="165" w:hanging="10"/>
        <w:jc w:val="both"/>
      </w:pPr>
      <w:r>
        <w:t>ロータリーの最優先事項でありますポリオ根絶に向け、1 人当たり 30 ドルと地区財団活動資金（DDF）の 20％以上をポリオプラス基金にご寄贈のお願いをし、ご協力いただいていますことに感謝申し上げます。</w:t>
      </w:r>
    </w:p>
    <w:p w14:paraId="1651F2D6" w14:textId="77777777" w:rsidR="008F4CDF" w:rsidRDefault="008F4CDF" w:rsidP="008F4CDF">
      <w:pPr>
        <w:spacing w:line="337" w:lineRule="auto"/>
        <w:ind w:left="0" w:firstLine="0"/>
      </w:pPr>
      <w:r>
        <w:t>EPNC として根絶に向けて取り組んでまいりますので、引き続きご協力をお願い致します。</w:t>
      </w:r>
      <w:r>
        <w:rPr>
          <w:rFonts w:hint="eastAsia"/>
        </w:rPr>
        <w:t>Email：</w:t>
      </w:r>
      <w:r w:rsidRPr="001A4BD5">
        <w:rPr>
          <w:color w:val="0463C1"/>
        </w:rPr>
        <w:t>incho@takayanagi-dc.com</w:t>
      </w:r>
      <w:r>
        <w:t xml:space="preserve"> </w:t>
      </w:r>
    </w:p>
    <w:p w14:paraId="111BC271" w14:textId="7CE860C5" w:rsidR="008F4CDF" w:rsidRPr="008F4CDF" w:rsidRDefault="008F4CDF" w:rsidP="00E0459C">
      <w:pPr>
        <w:spacing w:after="23" w:line="259" w:lineRule="auto"/>
        <w:ind w:left="0" w:firstLine="0"/>
        <w:rPr>
          <w:rFonts w:hint="eastAsia"/>
        </w:rPr>
      </w:pPr>
      <w:r>
        <w:t xml:space="preserve"> </w:t>
      </w:r>
    </w:p>
    <w:p w14:paraId="398A29AC" w14:textId="7AC579AF" w:rsidR="00E73365" w:rsidRPr="008A00F0" w:rsidRDefault="008A00F0" w:rsidP="008A00F0">
      <w:pPr>
        <w:spacing w:after="32"/>
        <w:ind w:left="0" w:firstLine="0"/>
        <w:rPr>
          <w:sz w:val="21"/>
          <w:szCs w:val="21"/>
        </w:rPr>
      </w:pPr>
      <w:r>
        <w:rPr>
          <w:noProof/>
        </w:rPr>
        <w:lastRenderedPageBreak/>
        <w:drawing>
          <wp:inline distT="0" distB="0" distL="0" distR="0" wp14:anchorId="3996BFD2" wp14:editId="6749AC36">
            <wp:extent cx="1917336" cy="2602865"/>
            <wp:effectExtent l="0" t="0" r="0" b="0"/>
            <wp:docPr id="2832" name="Picture 2832"/>
            <wp:cNvGraphicFramePr/>
            <a:graphic xmlns:a="http://schemas.openxmlformats.org/drawingml/2006/main">
              <a:graphicData uri="http://schemas.openxmlformats.org/drawingml/2006/picture">
                <pic:pic xmlns:pic="http://schemas.openxmlformats.org/drawingml/2006/picture">
                  <pic:nvPicPr>
                    <pic:cNvPr id="2832" name="Picture 2832"/>
                    <pic:cNvPicPr/>
                  </pic:nvPicPr>
                  <pic:blipFill>
                    <a:blip r:embed="rId13"/>
                    <a:stretch>
                      <a:fillRect/>
                    </a:stretch>
                  </pic:blipFill>
                  <pic:spPr>
                    <a:xfrm>
                      <a:off x="0" y="0"/>
                      <a:ext cx="1917336" cy="2602865"/>
                    </a:xfrm>
                    <a:prstGeom prst="rect">
                      <a:avLst/>
                    </a:prstGeom>
                  </pic:spPr>
                </pic:pic>
              </a:graphicData>
            </a:graphic>
          </wp:inline>
        </w:drawing>
      </w:r>
      <w:r w:rsidRPr="008A00F0">
        <w:rPr>
          <w:b/>
          <w:bCs/>
          <w:sz w:val="21"/>
          <w:szCs w:val="21"/>
        </w:rPr>
        <w:t xml:space="preserve"> (</w:t>
      </w:r>
      <w:r w:rsidR="00DC4223" w:rsidRPr="008A00F0">
        <w:rPr>
          <w:b/>
          <w:bCs/>
        </w:rPr>
        <w:t>橋</w:t>
      </w:r>
      <w:r w:rsidR="00DC4223" w:rsidRPr="00E0459C">
        <w:rPr>
          <w:b/>
          <w:bCs/>
        </w:rPr>
        <w:t>岡久太郎</w:t>
      </w:r>
      <w:r>
        <w:rPr>
          <w:rFonts w:hint="eastAsia"/>
          <w:b/>
          <w:bCs/>
        </w:rPr>
        <w:t xml:space="preserve"> </w:t>
      </w:r>
      <w:r w:rsidR="00DC4223" w:rsidRPr="00E0459C">
        <w:rPr>
          <w:b/>
          <w:bCs/>
        </w:rPr>
        <w:t>第１地域 ARRFC 第２７９０地区 PDG）</w:t>
      </w:r>
      <w:r w:rsidR="00DC4223" w:rsidRPr="00694D5B">
        <w:rPr>
          <w:sz w:val="21"/>
          <w:szCs w:val="21"/>
        </w:rPr>
        <w:t xml:space="preserve"> </w:t>
      </w:r>
    </w:p>
    <w:p w14:paraId="046D85ED" w14:textId="77777777" w:rsidR="00E73365" w:rsidRDefault="00DC4223">
      <w:pPr>
        <w:spacing w:after="35"/>
        <w:ind w:left="-5"/>
      </w:pPr>
      <w:r>
        <w:t xml:space="preserve">RID2790 地区(千葉県全域 82 クラブ)佐倉中央 RC の橋岡久太郎と申します。 </w:t>
      </w:r>
    </w:p>
    <w:p w14:paraId="78B791C9" w14:textId="77777777" w:rsidR="00BB7487" w:rsidRDefault="00DC4223">
      <w:pPr>
        <w:spacing w:after="25" w:line="283" w:lineRule="auto"/>
        <w:ind w:left="0" w:firstLine="0"/>
        <w:jc w:val="center"/>
      </w:pPr>
      <w:r>
        <w:t>18 歳でロータアクトに参加して以来、世界・地域で良いことをするロータリアンの背中から沢山のことを学び続け、還暦を迎える年に地区ガバナーを勤めるご縁を頂きました。コロナ禍で大きく価値観が変わろうとしている昨今ですが、数々の疫病や戦乱を乗り越え変わることなく 650 年の歴史を重ねている私の生業である能楽に、ロータリー財団の活動を重ね、これからもロータリー財団の真髄をしっかりとみつめながら皆樣とこの</w:t>
      </w:r>
      <w:r w:rsidR="00BB7487">
        <w:rPr>
          <w:rFonts w:hint="eastAsia"/>
        </w:rPr>
        <w:t>難</w:t>
      </w:r>
    </w:p>
    <w:p w14:paraId="3560D12B" w14:textId="77777777" w:rsidR="00E73365" w:rsidRDefault="00DC4223" w:rsidP="00BB7487">
      <w:pPr>
        <w:spacing w:after="25" w:line="283" w:lineRule="auto"/>
        <w:ind w:left="0" w:firstLine="0"/>
      </w:pPr>
      <w:r>
        <w:t xml:space="preserve">局を乗り越えていきたいと存じます。(橋岡 ARRFC の担当地区は、D2790, </w:t>
      </w:r>
    </w:p>
    <w:p w14:paraId="5E452FEB" w14:textId="77777777" w:rsidR="00E73365" w:rsidRDefault="00DC4223">
      <w:pPr>
        <w:spacing w:after="40"/>
        <w:ind w:left="-5"/>
      </w:pPr>
      <w:r>
        <w:t xml:space="preserve">D2820,D2570,2770 の４地区です。財団に関することはお気軽にご相談ください。） </w:t>
      </w:r>
    </w:p>
    <w:p w14:paraId="1F4C2749" w14:textId="77777777" w:rsidR="00E73365" w:rsidRDefault="001A4BD5">
      <w:pPr>
        <w:spacing w:after="62" w:line="259" w:lineRule="auto"/>
        <w:ind w:left="-5" w:hanging="10"/>
        <w:rPr>
          <w:color w:val="0463C1"/>
        </w:rPr>
      </w:pPr>
      <w:r>
        <w:rPr>
          <w:rFonts w:hint="eastAsia"/>
          <w:color w:val="0463C1"/>
        </w:rPr>
        <w:t xml:space="preserve">Email:　</w:t>
      </w:r>
      <w:hyperlink r:id="rId14" w:history="1">
        <w:r w:rsidRPr="005F736F">
          <w:rPr>
            <w:rStyle w:val="a4"/>
          </w:rPr>
          <w:t>kyutarou@catv296.ne.jp</w:t>
        </w:r>
      </w:hyperlink>
      <w:r w:rsidR="00DC4223" w:rsidRPr="001A4BD5">
        <w:rPr>
          <w:color w:val="0463C1"/>
        </w:rPr>
        <w:t xml:space="preserve"> </w:t>
      </w:r>
    </w:p>
    <w:p w14:paraId="63C86894" w14:textId="77777777" w:rsidR="008F4CDF" w:rsidRPr="001A4BD5" w:rsidRDefault="008F4CDF" w:rsidP="008F4CDF">
      <w:pPr>
        <w:spacing w:after="62" w:line="259" w:lineRule="auto"/>
        <w:ind w:left="0" w:firstLine="0"/>
        <w:rPr>
          <w:rFonts w:hint="eastAsia"/>
        </w:rPr>
      </w:pPr>
    </w:p>
    <w:p w14:paraId="2B5B0E2A" w14:textId="31FABA2F" w:rsidR="008F4CDF" w:rsidRDefault="008F4CDF" w:rsidP="008F4CDF">
      <w:r>
        <w:rPr>
          <w:rFonts w:ascii="Arial" w:eastAsia="Arial" w:hAnsi="Arial" w:cs="Arial"/>
        </w:rPr>
        <w:t xml:space="preserve"> </w:t>
      </w:r>
      <w:r>
        <w:rPr>
          <w:noProof/>
        </w:rPr>
        <w:drawing>
          <wp:inline distT="0" distB="0" distL="0" distR="0" wp14:anchorId="7BE45BF2" wp14:editId="02A83C58">
            <wp:extent cx="1498600" cy="1498600"/>
            <wp:effectExtent l="0" t="0" r="0" b="0"/>
            <wp:docPr id="3" name="図 3" descr="スーツを着た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8600" cy="1498600"/>
                    </a:xfrm>
                    <a:prstGeom prst="rect">
                      <a:avLst/>
                    </a:prstGeom>
                    <a:noFill/>
                    <a:ln>
                      <a:noFill/>
                    </a:ln>
                  </pic:spPr>
                </pic:pic>
              </a:graphicData>
            </a:graphic>
          </wp:inline>
        </w:drawing>
      </w:r>
      <w:r w:rsidR="008A00F0" w:rsidRPr="008A00F0">
        <w:rPr>
          <w:rFonts w:ascii="ＭＳ ゴシック" w:eastAsia="ＭＳ ゴシック" w:hAnsi="ＭＳ ゴシック" w:cs="ＭＳ ゴシック" w:hint="eastAsia"/>
          <w:b/>
          <w:bCs/>
        </w:rPr>
        <w:t>（羽部大仁</w:t>
      </w:r>
      <w:r w:rsidR="008A00F0">
        <w:rPr>
          <w:rFonts w:ascii="ＭＳ ゴシック" w:eastAsia="ＭＳ ゴシック" w:hAnsi="ＭＳ ゴシック" w:cs="ＭＳ ゴシック"/>
          <w:b/>
          <w:bCs/>
        </w:rPr>
        <w:t xml:space="preserve"> </w:t>
      </w:r>
      <w:r w:rsidR="008A00F0" w:rsidRPr="008A00F0">
        <w:rPr>
          <w:rFonts w:ascii="ＭＳ ゴシック" w:eastAsia="ＭＳ ゴシック" w:hAnsi="ＭＳ ゴシック" w:cs="ＭＳ ゴシック" w:hint="eastAsia"/>
          <w:b/>
          <w:bCs/>
        </w:rPr>
        <w:t>第１地域</w:t>
      </w:r>
      <w:r w:rsidR="008A00F0" w:rsidRPr="008A00F0">
        <w:rPr>
          <w:rFonts w:ascii="ＭＳ ゴシック" w:eastAsia="ＭＳ ゴシック" w:hAnsi="ＭＳ ゴシック" w:cs="ＭＳ ゴシック"/>
          <w:b/>
          <w:bCs/>
        </w:rPr>
        <w:t>RRFC</w:t>
      </w:r>
      <w:r w:rsidR="008A00F0">
        <w:rPr>
          <w:rFonts w:ascii="ＭＳ ゴシック" w:eastAsia="ＭＳ ゴシック" w:hAnsi="ＭＳ ゴシック" w:cs="ＭＳ ゴシック" w:hint="eastAsia"/>
          <w:b/>
          <w:bCs/>
        </w:rPr>
        <w:t>第2</w:t>
      </w:r>
      <w:r w:rsidR="008A00F0">
        <w:rPr>
          <w:rFonts w:ascii="ＭＳ ゴシック" w:eastAsia="ＭＳ ゴシック" w:hAnsi="ＭＳ ゴシック" w:cs="ＭＳ ゴシック"/>
          <w:b/>
          <w:bCs/>
        </w:rPr>
        <w:t>510</w:t>
      </w:r>
      <w:r w:rsidR="008A00F0">
        <w:rPr>
          <w:rFonts w:ascii="ＭＳ ゴシック" w:eastAsia="ＭＳ ゴシック" w:hAnsi="ＭＳ ゴシック" w:cs="ＭＳ ゴシック" w:hint="eastAsia"/>
          <w:b/>
          <w:bCs/>
        </w:rPr>
        <w:t>地区P</w:t>
      </w:r>
      <w:r w:rsidR="008A00F0">
        <w:rPr>
          <w:rFonts w:ascii="ＭＳ ゴシック" w:eastAsia="ＭＳ ゴシック" w:hAnsi="ＭＳ ゴシック" w:cs="ＭＳ ゴシック"/>
          <w:b/>
          <w:bCs/>
        </w:rPr>
        <w:t>DG</w:t>
      </w:r>
      <w:r w:rsidR="008A00F0" w:rsidRPr="008A00F0">
        <w:rPr>
          <w:rFonts w:ascii="ＭＳ ゴシック" w:eastAsia="ＭＳ ゴシック" w:hAnsi="ＭＳ ゴシック" w:cs="ＭＳ ゴシック" w:hint="eastAsia"/>
          <w:b/>
          <w:bCs/>
        </w:rPr>
        <w:t>）</w:t>
      </w:r>
    </w:p>
    <w:p w14:paraId="7A20F1A9" w14:textId="3DD9451E" w:rsidR="00E73365" w:rsidRPr="0047390D" w:rsidRDefault="008F4CDF" w:rsidP="0047390D">
      <w:pPr>
        <w:spacing w:after="278" w:line="259" w:lineRule="auto"/>
        <w:ind w:left="0" w:firstLine="0"/>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以上の素晴らしいチームで2020-21年度の活動を推進することになります。各地区ガバナー・地区財団委員長・地区ガバナー・エレクトにおかれましては、財団に関する様々なお悩みやご相談に対応してまいります。何なりとお尋ねくだされば幸甚に存じます。第１地域の</w:t>
      </w:r>
      <w:r>
        <w:rPr>
          <w:rFonts w:ascii="ＭＳ ゴシック" w:eastAsia="ＭＳ ゴシック" w:hAnsi="ＭＳ ゴシック" w:cs="ＭＳ ゴシック"/>
        </w:rPr>
        <w:t>RRFC</w:t>
      </w:r>
      <w:r>
        <w:rPr>
          <w:rFonts w:ascii="ＭＳ ゴシック" w:eastAsia="ＭＳ ゴシック" w:hAnsi="ＭＳ ゴシック" w:cs="ＭＳ ゴシック" w:hint="eastAsia"/>
        </w:rPr>
        <w:t>便りを2020-21年度、続けるかどうかについて悩みましたが少しでも皆様のお役に立てたらと思い直して今年度も継続することと致しました。つきましては、皆様からのご要望にも、応える必要も感じてまいりましたので、ご意見、ご質問などお寄せ下されば有難いと存じます。財団</w:t>
      </w:r>
      <w:r>
        <w:rPr>
          <w:rFonts w:ascii="ＭＳ ゴシック" w:eastAsia="ＭＳ ゴシック" w:hAnsi="ＭＳ ゴシック" w:cs="ＭＳ ゴシック" w:hint="eastAsia"/>
        </w:rPr>
        <w:lastRenderedPageBreak/>
        <w:t>に関する様々なトピックや最新情報まで適宜お伝えしたいと考えております。引き続きお読みくださいますようお願い申し上げて新年度のご挨拶とさせて戴きます。</w:t>
      </w:r>
      <w:bookmarkStart w:id="0" w:name="_Hlk50104858"/>
      <w:r w:rsidRPr="00E0459C">
        <w:rPr>
          <w:rFonts w:ascii="ＭＳ ゴシック" w:eastAsia="ＭＳ ゴシック" w:hAnsi="ＭＳ ゴシック" w:cs="ＭＳ ゴシック" w:hint="eastAsia"/>
          <w:b/>
          <w:bCs/>
          <w:sz w:val="28"/>
          <w:szCs w:val="28"/>
        </w:rPr>
        <w:t>（</w:t>
      </w:r>
      <w:r w:rsidR="008A00F0">
        <w:rPr>
          <w:rFonts w:ascii="ＭＳ ゴシック" w:eastAsia="ＭＳ ゴシック" w:hAnsi="ＭＳ ゴシック" w:cs="ＭＳ ゴシック" w:hint="eastAsia"/>
          <w:b/>
          <w:bCs/>
          <w:sz w:val="28"/>
          <w:szCs w:val="28"/>
        </w:rPr>
        <w:t>P</w:t>
      </w:r>
      <w:r w:rsidR="008A00F0">
        <w:rPr>
          <w:rFonts w:ascii="ＭＳ ゴシック" w:eastAsia="ＭＳ ゴシック" w:hAnsi="ＭＳ ゴシック" w:cs="ＭＳ ゴシック"/>
          <w:b/>
          <w:bCs/>
          <w:sz w:val="28"/>
          <w:szCs w:val="28"/>
        </w:rPr>
        <w:t>DG</w:t>
      </w:r>
      <w:r w:rsidRPr="00E0459C">
        <w:rPr>
          <w:rFonts w:ascii="ＭＳ ゴシック" w:eastAsia="ＭＳ ゴシック" w:hAnsi="ＭＳ ゴシック" w:cs="ＭＳ ゴシック" w:hint="eastAsia"/>
          <w:b/>
          <w:bCs/>
          <w:sz w:val="28"/>
          <w:szCs w:val="28"/>
        </w:rPr>
        <w:t>羽部</w:t>
      </w:r>
      <w:r w:rsidR="00E0459C">
        <w:rPr>
          <w:rFonts w:ascii="ＭＳ ゴシック" w:eastAsia="ＭＳ ゴシック" w:hAnsi="ＭＳ ゴシック" w:cs="ＭＳ ゴシック" w:hint="eastAsia"/>
          <w:b/>
          <w:bCs/>
          <w:sz w:val="28"/>
          <w:szCs w:val="28"/>
        </w:rPr>
        <w:t>大仁</w:t>
      </w:r>
      <w:r w:rsidRPr="00E0459C">
        <w:rPr>
          <w:rFonts w:ascii="ＭＳ ゴシック" w:eastAsia="ＭＳ ゴシック" w:hAnsi="ＭＳ ゴシック" w:cs="ＭＳ ゴシック" w:hint="eastAsia"/>
          <w:b/>
          <w:bCs/>
          <w:sz w:val="28"/>
          <w:szCs w:val="28"/>
        </w:rPr>
        <w:t>第１地域</w:t>
      </w:r>
      <w:r w:rsidRPr="00E0459C">
        <w:rPr>
          <w:rFonts w:ascii="ＭＳ ゴシック" w:eastAsia="ＭＳ ゴシック" w:hAnsi="ＭＳ ゴシック" w:cs="ＭＳ ゴシック"/>
          <w:b/>
          <w:bCs/>
          <w:sz w:val="28"/>
          <w:szCs w:val="28"/>
        </w:rPr>
        <w:t>RRFC</w:t>
      </w:r>
      <w:r w:rsidRPr="00E0459C">
        <w:rPr>
          <w:rFonts w:ascii="ＭＳ ゴシック" w:eastAsia="ＭＳ ゴシック" w:hAnsi="ＭＳ ゴシック" w:cs="ＭＳ ゴシック" w:hint="eastAsia"/>
          <w:b/>
          <w:bCs/>
          <w:sz w:val="28"/>
          <w:szCs w:val="28"/>
        </w:rPr>
        <w:t>）</w:t>
      </w:r>
      <w:bookmarkEnd w:id="0"/>
    </w:p>
    <w:sectPr w:rsidR="00E73365" w:rsidRPr="0047390D">
      <w:pgSz w:w="11906" w:h="16838"/>
      <w:pgMar w:top="2055" w:right="1518" w:bottom="1876" w:left="1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1A2CC" w14:textId="77777777" w:rsidR="00513AF1" w:rsidRDefault="00513AF1" w:rsidP="00BC5CF9">
      <w:pPr>
        <w:spacing w:after="0" w:line="240" w:lineRule="auto"/>
      </w:pPr>
      <w:r>
        <w:separator/>
      </w:r>
    </w:p>
  </w:endnote>
  <w:endnote w:type="continuationSeparator" w:id="0">
    <w:p w14:paraId="01C05467" w14:textId="77777777" w:rsidR="00513AF1" w:rsidRDefault="00513AF1" w:rsidP="00BC5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88079" w14:textId="77777777" w:rsidR="00513AF1" w:rsidRDefault="00513AF1" w:rsidP="00BC5CF9">
      <w:pPr>
        <w:spacing w:after="0" w:line="240" w:lineRule="auto"/>
      </w:pPr>
      <w:r>
        <w:separator/>
      </w:r>
    </w:p>
  </w:footnote>
  <w:footnote w:type="continuationSeparator" w:id="0">
    <w:p w14:paraId="7DEA1E59" w14:textId="77777777" w:rsidR="00513AF1" w:rsidRDefault="00513AF1" w:rsidP="00BC5C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365"/>
    <w:rsid w:val="00042FAA"/>
    <w:rsid w:val="00055A3C"/>
    <w:rsid w:val="00065015"/>
    <w:rsid w:val="000A2AB4"/>
    <w:rsid w:val="000C434B"/>
    <w:rsid w:val="001A4BD5"/>
    <w:rsid w:val="001F43D9"/>
    <w:rsid w:val="00404128"/>
    <w:rsid w:val="004045E5"/>
    <w:rsid w:val="00404FC8"/>
    <w:rsid w:val="004346AE"/>
    <w:rsid w:val="00441685"/>
    <w:rsid w:val="0047390D"/>
    <w:rsid w:val="00513AF1"/>
    <w:rsid w:val="0051557F"/>
    <w:rsid w:val="00666D20"/>
    <w:rsid w:val="00694D5B"/>
    <w:rsid w:val="00717471"/>
    <w:rsid w:val="00762BA6"/>
    <w:rsid w:val="007E1C9A"/>
    <w:rsid w:val="008A00F0"/>
    <w:rsid w:val="008D00E4"/>
    <w:rsid w:val="008E0BBF"/>
    <w:rsid w:val="008F4CDF"/>
    <w:rsid w:val="009048C1"/>
    <w:rsid w:val="00955F58"/>
    <w:rsid w:val="009B4D70"/>
    <w:rsid w:val="00AC48DA"/>
    <w:rsid w:val="00BB45C4"/>
    <w:rsid w:val="00BB7487"/>
    <w:rsid w:val="00BC5CF9"/>
    <w:rsid w:val="00C17F4A"/>
    <w:rsid w:val="00C36D32"/>
    <w:rsid w:val="00C87E84"/>
    <w:rsid w:val="00CE4E76"/>
    <w:rsid w:val="00CF271F"/>
    <w:rsid w:val="00DB29C0"/>
    <w:rsid w:val="00DC4223"/>
    <w:rsid w:val="00DE6C90"/>
    <w:rsid w:val="00DF3A66"/>
    <w:rsid w:val="00E0459C"/>
    <w:rsid w:val="00E73365"/>
    <w:rsid w:val="00EC0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920111"/>
  <w15:docId w15:val="{DEA586F8-3CB3-B347-88DE-7758842C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71" w:lineRule="auto"/>
      <w:ind w:left="6" w:hanging="6"/>
    </w:pPr>
    <w:rPr>
      <w:rFonts w:ascii="ＭＳ Ｐゴシック" w:eastAsia="ＭＳ Ｐゴシック" w:hAnsi="ＭＳ Ｐゴシック" w:cs="ＭＳ Ｐゴシック"/>
      <w:color w:val="000000"/>
      <w:sz w:val="24"/>
    </w:rPr>
  </w:style>
  <w:style w:type="paragraph" w:styleId="1">
    <w:name w:val="heading 1"/>
    <w:next w:val="a"/>
    <w:link w:val="10"/>
    <w:uiPriority w:val="9"/>
    <w:qFormat/>
    <w:pPr>
      <w:keepNext/>
      <w:keepLines/>
      <w:spacing w:line="259" w:lineRule="auto"/>
      <w:ind w:left="10" w:hanging="10"/>
      <w:outlineLvl w:val="0"/>
    </w:pPr>
    <w:rPr>
      <w:rFonts w:ascii="ＭＳ Ｐゴシック" w:eastAsia="ＭＳ Ｐゴシック" w:hAnsi="ＭＳ Ｐゴシック" w:cs="ＭＳ Ｐゴシック"/>
      <w:color w:val="000000"/>
      <w:sz w:val="36"/>
    </w:rPr>
  </w:style>
  <w:style w:type="paragraph" w:styleId="2">
    <w:name w:val="heading 2"/>
    <w:next w:val="a"/>
    <w:link w:val="20"/>
    <w:uiPriority w:val="9"/>
    <w:unhideWhenUsed/>
    <w:qFormat/>
    <w:pPr>
      <w:keepNext/>
      <w:keepLines/>
      <w:spacing w:after="95" w:line="259" w:lineRule="auto"/>
      <w:outlineLvl w:val="1"/>
    </w:pPr>
    <w:rPr>
      <w:rFonts w:ascii="ＭＳ Ｐゴシック" w:eastAsia="ＭＳ Ｐゴシック" w:hAnsi="ＭＳ Ｐゴシック" w:cs="ＭＳ Ｐゴシック"/>
      <w:color w:val="000000"/>
      <w:sz w:val="32"/>
    </w:rPr>
  </w:style>
  <w:style w:type="paragraph" w:styleId="3">
    <w:name w:val="heading 3"/>
    <w:next w:val="a"/>
    <w:link w:val="30"/>
    <w:uiPriority w:val="9"/>
    <w:unhideWhenUsed/>
    <w:qFormat/>
    <w:pPr>
      <w:keepNext/>
      <w:keepLines/>
      <w:spacing w:after="43" w:line="259" w:lineRule="auto"/>
      <w:ind w:left="10" w:hanging="10"/>
      <w:outlineLvl w:val="2"/>
    </w:pPr>
    <w:rPr>
      <w:rFonts w:ascii="Arial" w:eastAsia="Arial" w:hAnsi="Arial" w:cs="Arial"/>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Arial" w:eastAsia="Arial" w:hAnsi="Arial" w:cs="Arial"/>
      <w:color w:val="000000"/>
      <w:sz w:val="24"/>
    </w:rPr>
  </w:style>
  <w:style w:type="character" w:customStyle="1" w:styleId="20">
    <w:name w:val="見出し 2 (文字)"/>
    <w:link w:val="2"/>
    <w:rPr>
      <w:rFonts w:ascii="ＭＳ Ｐゴシック" w:eastAsia="ＭＳ Ｐゴシック" w:hAnsi="ＭＳ Ｐゴシック" w:cs="ＭＳ Ｐゴシック"/>
      <w:color w:val="000000"/>
      <w:sz w:val="32"/>
    </w:rPr>
  </w:style>
  <w:style w:type="character" w:customStyle="1" w:styleId="10">
    <w:name w:val="見出し 1 (文字)"/>
    <w:link w:val="1"/>
    <w:rPr>
      <w:rFonts w:ascii="ＭＳ Ｐゴシック" w:eastAsia="ＭＳ Ｐゴシック" w:hAnsi="ＭＳ Ｐゴシック" w:cs="ＭＳ Ｐゴシック"/>
      <w:color w:val="000000"/>
      <w:sz w:val="36"/>
    </w:rPr>
  </w:style>
  <w:style w:type="table" w:customStyle="1" w:styleId="TableGrid">
    <w:name w:val="TableGrid"/>
    <w:tblPr>
      <w:tblCellMar>
        <w:top w:w="0" w:type="dxa"/>
        <w:left w:w="0" w:type="dxa"/>
        <w:bottom w:w="0" w:type="dxa"/>
        <w:right w:w="0" w:type="dxa"/>
      </w:tblCellMar>
    </w:tblPr>
  </w:style>
  <w:style w:type="character" w:styleId="a3">
    <w:name w:val="Subtle Emphasis"/>
    <w:basedOn w:val="a0"/>
    <w:uiPriority w:val="19"/>
    <w:qFormat/>
    <w:rsid w:val="00DC4223"/>
    <w:rPr>
      <w:i/>
      <w:iCs/>
      <w:color w:val="404040" w:themeColor="text1" w:themeTint="BF"/>
    </w:rPr>
  </w:style>
  <w:style w:type="character" w:styleId="a4">
    <w:name w:val="Hyperlink"/>
    <w:basedOn w:val="a0"/>
    <w:uiPriority w:val="99"/>
    <w:unhideWhenUsed/>
    <w:rsid w:val="00055A3C"/>
    <w:rPr>
      <w:color w:val="0563C1" w:themeColor="hyperlink"/>
      <w:u w:val="single"/>
    </w:rPr>
  </w:style>
  <w:style w:type="character" w:styleId="a5">
    <w:name w:val="Unresolved Mention"/>
    <w:basedOn w:val="a0"/>
    <w:uiPriority w:val="99"/>
    <w:semiHidden/>
    <w:unhideWhenUsed/>
    <w:rsid w:val="00055A3C"/>
    <w:rPr>
      <w:color w:val="605E5C"/>
      <w:shd w:val="clear" w:color="auto" w:fill="E1DFDD"/>
    </w:rPr>
  </w:style>
  <w:style w:type="paragraph" w:styleId="a6">
    <w:name w:val="header"/>
    <w:basedOn w:val="a"/>
    <w:link w:val="a7"/>
    <w:uiPriority w:val="99"/>
    <w:unhideWhenUsed/>
    <w:rsid w:val="00BC5CF9"/>
    <w:pPr>
      <w:tabs>
        <w:tab w:val="center" w:pos="4252"/>
        <w:tab w:val="right" w:pos="8504"/>
      </w:tabs>
      <w:snapToGrid w:val="0"/>
    </w:pPr>
  </w:style>
  <w:style w:type="character" w:customStyle="1" w:styleId="a7">
    <w:name w:val="ヘッダー (文字)"/>
    <w:basedOn w:val="a0"/>
    <w:link w:val="a6"/>
    <w:uiPriority w:val="99"/>
    <w:rsid w:val="00BC5CF9"/>
    <w:rPr>
      <w:rFonts w:ascii="ＭＳ Ｐゴシック" w:eastAsia="ＭＳ Ｐゴシック" w:hAnsi="ＭＳ Ｐゴシック" w:cs="ＭＳ Ｐゴシック"/>
      <w:color w:val="000000"/>
      <w:sz w:val="24"/>
    </w:rPr>
  </w:style>
  <w:style w:type="paragraph" w:styleId="a8">
    <w:name w:val="footer"/>
    <w:basedOn w:val="a"/>
    <w:link w:val="a9"/>
    <w:uiPriority w:val="99"/>
    <w:unhideWhenUsed/>
    <w:rsid w:val="00BC5CF9"/>
    <w:pPr>
      <w:tabs>
        <w:tab w:val="center" w:pos="4252"/>
        <w:tab w:val="right" w:pos="8504"/>
      </w:tabs>
      <w:snapToGrid w:val="0"/>
    </w:pPr>
  </w:style>
  <w:style w:type="character" w:customStyle="1" w:styleId="a9">
    <w:name w:val="フッター (文字)"/>
    <w:basedOn w:val="a0"/>
    <w:link w:val="a8"/>
    <w:uiPriority w:val="99"/>
    <w:rsid w:val="00BC5CF9"/>
    <w:rPr>
      <w:rFonts w:ascii="ＭＳ Ｐゴシック" w:eastAsia="ＭＳ Ｐゴシック" w:hAnsi="ＭＳ Ｐゴシック" w:cs="ＭＳ Ｐ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59686">
      <w:bodyDiv w:val="1"/>
      <w:marLeft w:val="0"/>
      <w:marRight w:val="0"/>
      <w:marTop w:val="0"/>
      <w:marBottom w:val="0"/>
      <w:divBdr>
        <w:top w:val="none" w:sz="0" w:space="0" w:color="auto"/>
        <w:left w:val="none" w:sz="0" w:space="0" w:color="auto"/>
        <w:bottom w:val="none" w:sz="0" w:space="0" w:color="auto"/>
        <w:right w:val="none" w:sz="0" w:space="0" w:color="auto"/>
      </w:divBdr>
    </w:div>
    <w:div w:id="1867064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g"/><Relationship Id="rId3" Type="http://schemas.openxmlformats.org/officeDocument/2006/relationships/webSettings" Target="webSettings.xml"/><Relationship Id="rId7" Type="http://schemas.openxmlformats.org/officeDocument/2006/relationships/image" Target="https://encrypted-tbn0.gstatic.com/images?q=tbn%3AANd9GcQ3CnDw8yB_7QMmApGTrc6jHN9jXhHdWXx8VA&amp;usqp=CAU" TargetMode="Externa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g"/><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hyperlink" Target="mailto:erinji.habu@gmail.com" TargetMode="External"/><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hyperlink" Target="mailto:kyutarou@catv296.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948</Words>
  <Characters>5405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Microsoft Word - RRFC便り７月号.docx</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RRFC便り７月号.docx</dc:title>
  <dc:subject/>
  <dc:creator>habu dainin</dc:creator>
  <cp:keywords/>
  <cp:lastModifiedBy>KYUTARO HASHIOKA</cp:lastModifiedBy>
  <cp:revision>7</cp:revision>
  <dcterms:created xsi:type="dcterms:W3CDTF">2020-09-04T00:07:00Z</dcterms:created>
  <dcterms:modified xsi:type="dcterms:W3CDTF">2020-09-04T00:47:00Z</dcterms:modified>
</cp:coreProperties>
</file>