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07" w:rsidRDefault="00E10007" w:rsidP="00E10007">
      <w:pPr>
        <w:spacing w:line="400" w:lineRule="exact"/>
        <w:jc w:val="righ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202</w:t>
      </w:r>
      <w:r w:rsidR="00C12466">
        <w:rPr>
          <w:rFonts w:asciiTheme="minorEastAsia" w:eastAsiaTheme="minorEastAsia" w:hAnsiTheme="minorEastAsia" w:cs="メイリオ" w:hint="eastAsia"/>
          <w:sz w:val="24"/>
        </w:rPr>
        <w:t>1</w:t>
      </w:r>
      <w:r>
        <w:rPr>
          <w:rFonts w:asciiTheme="minorEastAsia" w:eastAsiaTheme="minorEastAsia" w:hAnsiTheme="minorEastAsia" w:cs="メイリオ" w:hint="eastAsia"/>
          <w:sz w:val="24"/>
        </w:rPr>
        <w:t>年</w:t>
      </w:r>
      <w:r w:rsidR="00C12466">
        <w:rPr>
          <w:rFonts w:asciiTheme="minorEastAsia" w:eastAsiaTheme="minorEastAsia" w:hAnsiTheme="minorEastAsia" w:cs="メイリオ" w:hint="eastAsia"/>
          <w:sz w:val="24"/>
        </w:rPr>
        <w:t>6</w:t>
      </w:r>
      <w:r>
        <w:rPr>
          <w:rFonts w:asciiTheme="minorEastAsia" w:eastAsiaTheme="minorEastAsia" w:hAnsiTheme="minorEastAsia" w:cs="メイリオ" w:hint="eastAsia"/>
          <w:sz w:val="24"/>
        </w:rPr>
        <w:t>月</w:t>
      </w:r>
      <w:r w:rsidR="00A51661">
        <w:rPr>
          <w:rFonts w:asciiTheme="minorEastAsia" w:eastAsiaTheme="minorEastAsia" w:hAnsiTheme="minorEastAsia" w:cs="メイリオ" w:hint="eastAsia"/>
          <w:sz w:val="24"/>
        </w:rPr>
        <w:t>07</w:t>
      </w:r>
      <w:r>
        <w:rPr>
          <w:rFonts w:asciiTheme="minorEastAsia" w:eastAsiaTheme="minorEastAsia" w:hAnsiTheme="minorEastAsia" w:cs="メイリオ" w:hint="eastAsia"/>
          <w:sz w:val="24"/>
        </w:rPr>
        <w:t>日</w:t>
      </w:r>
    </w:p>
    <w:p w:rsidR="00E10007" w:rsidRDefault="00E10007" w:rsidP="00E10007">
      <w:pPr>
        <w:spacing w:line="400" w:lineRule="exac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国際ロータリー第２７９０地区</w:t>
      </w:r>
    </w:p>
    <w:p w:rsidR="00E10007" w:rsidRDefault="00E10007" w:rsidP="00E10007">
      <w:pPr>
        <w:spacing w:line="400" w:lineRule="exac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 xml:space="preserve">クラブ会長エレクト　各位　</w:t>
      </w:r>
    </w:p>
    <w:p w:rsidR="00E10007" w:rsidRDefault="00E10007" w:rsidP="00E10007">
      <w:pPr>
        <w:spacing w:line="400" w:lineRule="exac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次年度幹事　各位</w:t>
      </w:r>
      <w:bookmarkStart w:id="0" w:name="_GoBack"/>
      <w:bookmarkEnd w:id="0"/>
    </w:p>
    <w:p w:rsidR="00E10007" w:rsidRDefault="00E10007" w:rsidP="00C12466">
      <w:pPr>
        <w:wordWrap w:val="0"/>
        <w:spacing w:line="400" w:lineRule="exact"/>
        <w:jc w:val="righ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 xml:space="preserve">ガバナーエレクト　</w:t>
      </w:r>
      <w:r w:rsidR="00C12466">
        <w:rPr>
          <w:rFonts w:asciiTheme="minorEastAsia" w:eastAsiaTheme="minorEastAsia" w:hAnsiTheme="minorEastAsia" w:cs="メイリオ" w:hint="eastAsia"/>
          <w:sz w:val="24"/>
        </w:rPr>
        <w:t>梶原　等</w:t>
      </w:r>
    </w:p>
    <w:p w:rsidR="00E10007" w:rsidRDefault="00E10007" w:rsidP="00E10007">
      <w:pPr>
        <w:spacing w:line="400" w:lineRule="exact"/>
        <w:jc w:val="right"/>
        <w:rPr>
          <w:rFonts w:asciiTheme="minorEastAsia" w:eastAsiaTheme="minorEastAsia" w:hAnsiTheme="minorEastAsia" w:cs="メイリオ"/>
          <w:sz w:val="24"/>
        </w:rPr>
      </w:pPr>
    </w:p>
    <w:p w:rsidR="00E10007" w:rsidRDefault="00E10007" w:rsidP="00E10007">
      <w:pPr>
        <w:spacing w:line="400" w:lineRule="exact"/>
        <w:jc w:val="center"/>
        <w:rPr>
          <w:rFonts w:asciiTheme="minorEastAsia" w:eastAsiaTheme="minorEastAsia" w:hAnsiTheme="minorEastAsia" w:cs="メイリオ"/>
          <w:b/>
          <w:sz w:val="24"/>
        </w:rPr>
      </w:pPr>
      <w:r>
        <w:rPr>
          <w:rFonts w:asciiTheme="minorEastAsia" w:eastAsiaTheme="minorEastAsia" w:hAnsiTheme="minorEastAsia" w:cs="メイリオ" w:hint="eastAsia"/>
          <w:b/>
          <w:sz w:val="24"/>
        </w:rPr>
        <w:t>国際ロータリー第2790地区</w:t>
      </w:r>
    </w:p>
    <w:p w:rsidR="00E10007" w:rsidRDefault="00E10007" w:rsidP="00E10007">
      <w:pPr>
        <w:spacing w:line="400" w:lineRule="exact"/>
        <w:jc w:val="center"/>
        <w:rPr>
          <w:rFonts w:asciiTheme="minorEastAsia" w:eastAsiaTheme="minorEastAsia" w:hAnsiTheme="minorEastAsia" w:cs="メイリオ"/>
          <w:b/>
          <w:sz w:val="24"/>
        </w:rPr>
      </w:pPr>
      <w:r>
        <w:rPr>
          <w:rFonts w:asciiTheme="minorEastAsia" w:eastAsiaTheme="minorEastAsia" w:hAnsiTheme="minorEastAsia" w:cs="メイリオ" w:hint="eastAsia"/>
          <w:b/>
          <w:sz w:val="24"/>
        </w:rPr>
        <w:t>次年度地区予算の決定のお知らせ</w:t>
      </w:r>
    </w:p>
    <w:p w:rsidR="00E10007" w:rsidRDefault="00E10007" w:rsidP="00E10007">
      <w:pPr>
        <w:spacing w:line="400" w:lineRule="exact"/>
        <w:jc w:val="center"/>
        <w:rPr>
          <w:rFonts w:asciiTheme="minorEastAsia" w:eastAsiaTheme="minorEastAsia" w:hAnsiTheme="minorEastAsia" w:cs="メイリオ"/>
          <w:b/>
          <w:sz w:val="24"/>
        </w:rPr>
      </w:pPr>
    </w:p>
    <w:p w:rsidR="00E10007" w:rsidRDefault="00E10007" w:rsidP="00E10007">
      <w:pPr>
        <w:pStyle w:val="ae"/>
        <w:spacing w:before="100" w:beforeAutospacing="1" w:after="100" w:afterAutospacing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前　略　本年</w:t>
      </w:r>
      <w:r w:rsidR="00C12466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月、会長エレクトの皆様に書面にて通知致しました、地区賦課金を含む当地区次年度予算（案）につき、</w:t>
      </w:r>
      <w:r w:rsidR="00C12466">
        <w:rPr>
          <w:rFonts w:asciiTheme="minorEastAsia" w:eastAsiaTheme="minorEastAsia" w:hAnsiTheme="minorEastAsia" w:hint="eastAsia"/>
          <w:sz w:val="24"/>
        </w:rPr>
        <w:t>郵便投票による票数の過半数</w:t>
      </w:r>
      <w:r>
        <w:rPr>
          <w:rFonts w:asciiTheme="minorEastAsia" w:eastAsiaTheme="minorEastAsia" w:hAnsiTheme="minorEastAsia" w:hint="eastAsia"/>
          <w:sz w:val="24"/>
        </w:rPr>
        <w:t>以上のご承認をいただきましたことをご報告申し上げます（下記国際ロータリー細則からの抜粋をご参照下さい）。これをもちまして、当地区次年度地区予算は原案通り可決致しました。心より御礼を申し上げます。</w:t>
      </w:r>
    </w:p>
    <w:p w:rsidR="00E10007" w:rsidRDefault="00E10007" w:rsidP="00E10007">
      <w:pPr>
        <w:pStyle w:val="ae"/>
        <w:spacing w:before="100" w:beforeAutospacing="1" w:after="100" w:afterAutospacing="1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皆様におかれましては、コロナ禍による厳しい状況下、クラブ運営にも多くの困難がおありかと存じます。地区といたしましても、ご承認いただいた予算の健全で適正な運用を心がけますと共に、主役であるクラブの皆様へのサポート体制を整え、地区運営を進めて参る所存でございます。</w:t>
      </w:r>
    </w:p>
    <w:p w:rsidR="00E10007" w:rsidRDefault="00E10007" w:rsidP="00E10007"/>
    <w:p w:rsidR="00E10007" w:rsidRDefault="00E10007" w:rsidP="00E10007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末筆ながら、皆様のご健康を衷心より祈念申し上げます。</w:t>
      </w:r>
    </w:p>
    <w:p w:rsidR="00E10007" w:rsidRDefault="00E10007" w:rsidP="00E10007">
      <w:pPr>
        <w:pStyle w:val="ac"/>
        <w:spacing w:before="100" w:beforeAutospacing="1" w:after="100" w:afterAutospacing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草　々</w:t>
      </w:r>
    </w:p>
    <w:p w:rsidR="00E10007" w:rsidRDefault="00E10007" w:rsidP="00E1000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＜国際ロータリー細則　15.060.2. 地区賦課金の承認＞</w:t>
      </w:r>
    </w:p>
    <w:p w:rsidR="00E10007" w:rsidRDefault="00E10007" w:rsidP="00E1000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地区資金を調達するために、地区内の会員に対して均一の賦課金を割り当てるものとする。賦課金の額は、次のいずれかによって決定するものとする。</w:t>
      </w:r>
    </w:p>
    <w:p w:rsidR="00E10007" w:rsidRDefault="00E10007" w:rsidP="00E10007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大会に出席し投票する選挙人の過半数</w:t>
      </w:r>
    </w:p>
    <w:p w:rsidR="00E10007" w:rsidRDefault="00E10007" w:rsidP="00E10007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研修・協議会またはPETSでの次期クラブ会長の4分の3の承認。標準クラブ定款第11条第5節(c)において指定された代理を含む。</w:t>
      </w:r>
    </w:p>
    <w:p w:rsidR="00E10007" w:rsidRDefault="00E10007" w:rsidP="00E10007">
      <w:pPr>
        <w:rPr>
          <w:rFonts w:asciiTheme="minorEastAsia" w:eastAsiaTheme="minorEastAsia" w:hAnsiTheme="minorEastAsia"/>
          <w:sz w:val="24"/>
        </w:rPr>
      </w:pPr>
    </w:p>
    <w:p w:rsidR="00E10007" w:rsidRDefault="00E10007" w:rsidP="00E10007">
      <w:pPr>
        <w:pStyle w:val="ac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　上</w:t>
      </w:r>
    </w:p>
    <w:p w:rsidR="005B421A" w:rsidRPr="00B02BBC" w:rsidRDefault="005B421A" w:rsidP="00B02BBC">
      <w:pPr>
        <w:tabs>
          <w:tab w:val="left" w:pos="1185"/>
        </w:tabs>
      </w:pPr>
    </w:p>
    <w:sectPr w:rsidR="005B421A" w:rsidRPr="00B02BBC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81C" w:rsidRDefault="00E1181C" w:rsidP="008E407E">
      <w:r>
        <w:separator/>
      </w:r>
    </w:p>
  </w:endnote>
  <w:endnote w:type="continuationSeparator" w:id="0">
    <w:p w:rsidR="00E1181C" w:rsidRDefault="00E1181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81C" w:rsidRDefault="00E1181C" w:rsidP="008E407E">
      <w:r>
        <w:separator/>
      </w:r>
    </w:p>
  </w:footnote>
  <w:footnote w:type="continuationSeparator" w:id="0">
    <w:p w:rsidR="00E1181C" w:rsidRDefault="00E1181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37D5ED" wp14:editId="6616D44A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361672E"/>
    <w:multiLevelType w:val="hybridMultilevel"/>
    <w:tmpl w:val="AFBC55EA"/>
    <w:lvl w:ilvl="0" w:tplc="D9D8F2F2">
      <w:start w:val="1"/>
      <w:numFmt w:val="lowerLetter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A7D1B"/>
    <w:rsid w:val="004C0460"/>
    <w:rsid w:val="004E4D51"/>
    <w:rsid w:val="0051096B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A5C69"/>
    <w:rsid w:val="006C72CB"/>
    <w:rsid w:val="006D3265"/>
    <w:rsid w:val="007460A5"/>
    <w:rsid w:val="0075775D"/>
    <w:rsid w:val="00763B57"/>
    <w:rsid w:val="00784358"/>
    <w:rsid w:val="007D4E8A"/>
    <w:rsid w:val="007E2747"/>
    <w:rsid w:val="00836971"/>
    <w:rsid w:val="00855766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71AE8"/>
    <w:rsid w:val="009821A6"/>
    <w:rsid w:val="009C1DE3"/>
    <w:rsid w:val="00A2565F"/>
    <w:rsid w:val="00A51661"/>
    <w:rsid w:val="00AD2597"/>
    <w:rsid w:val="00B02BBC"/>
    <w:rsid w:val="00B076B8"/>
    <w:rsid w:val="00B82B80"/>
    <w:rsid w:val="00B909D1"/>
    <w:rsid w:val="00B915DD"/>
    <w:rsid w:val="00BC650B"/>
    <w:rsid w:val="00BC650C"/>
    <w:rsid w:val="00BD5D22"/>
    <w:rsid w:val="00BD70F6"/>
    <w:rsid w:val="00C12466"/>
    <w:rsid w:val="00C92C10"/>
    <w:rsid w:val="00CF5BA7"/>
    <w:rsid w:val="00D07C54"/>
    <w:rsid w:val="00D3193D"/>
    <w:rsid w:val="00D918CC"/>
    <w:rsid w:val="00DB32E8"/>
    <w:rsid w:val="00DC5858"/>
    <w:rsid w:val="00E10007"/>
    <w:rsid w:val="00E1181C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semiHidden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99"/>
    <w:qFormat/>
    <w:rsid w:val="00E10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4</cp:revision>
  <cp:lastPrinted>2021-02-05T01:58:00Z</cp:lastPrinted>
  <dcterms:created xsi:type="dcterms:W3CDTF">2021-05-26T06:33:00Z</dcterms:created>
  <dcterms:modified xsi:type="dcterms:W3CDTF">2021-06-07T00:15:00Z</dcterms:modified>
</cp:coreProperties>
</file>