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国際ロータリー第2790地区</w:t>
      </w:r>
      <w:r>
        <w:rPr>
          <w:rFonts w:hint="eastAsia" w:ascii="ＭＳ Ｐゴシック" w:hAnsi="ＭＳ Ｐゴシック" w:eastAsia="ＭＳ Ｐゴシック" w:cs="ＭＳ Ｐゴシック"/>
          <w:sz w:val="22"/>
          <w:szCs w:val="22"/>
          <w:lang w:eastAsia="ja-JP"/>
        </w:rPr>
        <w:t>　　　　　　　　　　　　　　　　　　　　　　　　　　　　　　　　　</w:t>
      </w:r>
      <w:bookmarkStart w:id="0" w:name="_GoBack"/>
      <w:bookmarkEnd w:id="0"/>
      <w:r>
        <w:rPr>
          <w:rFonts w:hint="eastAsia" w:ascii="ＭＳ Ｐゴシック" w:hAnsi="ＭＳ Ｐゴシック" w:eastAsia="ＭＳ Ｐゴシック" w:cs="ＭＳ Ｐゴシック"/>
          <w:sz w:val="22"/>
          <w:szCs w:val="22"/>
        </w:rPr>
        <w:t>202</w:t>
      </w:r>
      <w:r>
        <w:rPr>
          <w:rFonts w:hint="eastAsia" w:ascii="ＭＳ Ｐゴシック" w:hAnsi="ＭＳ Ｐゴシック" w:eastAsia="ＭＳ Ｐゴシック" w:cs="ＭＳ Ｐゴシック"/>
          <w:sz w:val="22"/>
          <w:szCs w:val="22"/>
          <w:lang w:val="en-US" w:eastAsia="ja-JP"/>
        </w:rPr>
        <w:t>3</w:t>
      </w:r>
      <w:r>
        <w:rPr>
          <w:rFonts w:hint="eastAsia" w:ascii="ＭＳ Ｐゴシック" w:hAnsi="ＭＳ Ｐゴシック" w:eastAsia="ＭＳ Ｐゴシック" w:cs="ＭＳ Ｐゴシック"/>
          <w:sz w:val="22"/>
          <w:szCs w:val="22"/>
        </w:rPr>
        <w:t>年2月</w:t>
      </w:r>
      <w:r>
        <w:rPr>
          <w:rFonts w:hint="eastAsia" w:ascii="ＭＳ Ｐゴシック" w:hAnsi="ＭＳ Ｐゴシック" w:eastAsia="ＭＳ Ｐゴシック" w:cs="ＭＳ Ｐゴシック"/>
          <w:sz w:val="22"/>
          <w:szCs w:val="22"/>
          <w:lang w:val="en-US" w:eastAsia="ja-JP"/>
        </w:rPr>
        <w:t>3</w:t>
      </w:r>
      <w:r>
        <w:rPr>
          <w:rFonts w:hint="eastAsia" w:ascii="ＭＳ Ｐゴシック" w:hAnsi="ＭＳ Ｐゴシック" w:eastAsia="ＭＳ Ｐゴシック" w:cs="ＭＳ Ｐゴシック"/>
          <w:sz w:val="22"/>
          <w:szCs w:val="22"/>
        </w:rPr>
        <w:t>日</w:t>
      </w:r>
    </w:p>
    <w:p>
      <w:pPr>
        <w:jc w:val="left"/>
        <w:rPr>
          <w:rFonts w:hint="eastAsia" w:ascii="ＭＳ Ｐゴシック" w:hAnsi="ＭＳ Ｐゴシック" w:eastAsia="ＭＳ Ｐゴシック" w:cs="ＭＳ Ｐゴシック"/>
          <w:sz w:val="22"/>
          <w:szCs w:val="22"/>
          <w:lang w:val="en-US" w:eastAsia="ja-JP"/>
        </w:rPr>
      </w:pPr>
      <w:r>
        <w:rPr>
          <w:rFonts w:hint="eastAsia" w:ascii="ＭＳ Ｐゴシック" w:hAnsi="ＭＳ Ｐゴシック" w:eastAsia="ＭＳ Ｐゴシック" w:cs="ＭＳ Ｐゴシック"/>
          <w:sz w:val="22"/>
          <w:szCs w:val="22"/>
          <w:lang w:val="en-US" w:eastAsia="ja-JP"/>
        </w:rPr>
        <w:t>22-23年度、23-24年度</w:t>
      </w:r>
    </w:p>
    <w:p>
      <w:pPr>
        <w:jc w:val="lef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lang w:eastAsia="ja-JP"/>
        </w:rPr>
        <w:t>クラブ会長、幹事、国際奉仕委員長</w:t>
      </w:r>
      <w:r>
        <w:rPr>
          <w:rFonts w:hint="eastAsia" w:ascii="ＭＳ Ｐゴシック" w:hAnsi="ＭＳ Ｐゴシック" w:eastAsia="ＭＳ Ｐゴシック" w:cs="ＭＳ Ｐゴシック"/>
          <w:sz w:val="22"/>
          <w:szCs w:val="22"/>
        </w:rPr>
        <w:t>　各位</w:t>
      </w:r>
    </w:p>
    <w:p>
      <w:pPr>
        <w:jc w:val="righ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国際ロータリー第2790地区</w:t>
      </w:r>
    </w:p>
    <w:p>
      <w:pPr>
        <w:jc w:val="righ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2022-23　奉仕統括委員会委員長　藤﨑泰裕</w:t>
      </w:r>
    </w:p>
    <w:p>
      <w:pPr>
        <w:wordWrap w:val="0"/>
        <w:jc w:val="righ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国際奉仕委員会　委員長　髙田新也</w:t>
      </w:r>
    </w:p>
    <w:p>
      <w:pPr>
        <w:jc w:val="center"/>
        <w:rPr>
          <w:rFonts w:ascii="ＭＳ Ｐゴシック" w:hAnsi="ＭＳ Ｐゴシック" w:eastAsia="ＭＳ Ｐゴシック" w:cs="ＭＳ Ｐゴシック"/>
          <w:b/>
          <w:bCs/>
          <w:sz w:val="32"/>
          <w:szCs w:val="32"/>
        </w:rPr>
      </w:pPr>
      <w:r>
        <w:rPr>
          <w:rFonts w:hint="eastAsia" w:ascii="ＭＳ Ｐゴシック" w:hAnsi="ＭＳ Ｐゴシック" w:eastAsia="ＭＳ Ｐゴシック" w:cs="ＭＳ Ｐゴシック"/>
          <w:b/>
          <w:bCs/>
          <w:sz w:val="32"/>
          <w:szCs w:val="32"/>
        </w:rPr>
        <w:t>国際奉仕セミナー</w:t>
      </w:r>
      <w:r>
        <w:rPr>
          <w:rFonts w:hint="eastAsia" w:ascii="ＭＳ Ｐゴシック" w:hAnsi="ＭＳ Ｐゴシック" w:eastAsia="ＭＳ Ｐゴシック" w:cs="ＭＳ Ｐゴシック"/>
          <w:b/>
          <w:bCs/>
          <w:sz w:val="32"/>
          <w:szCs w:val="32"/>
          <w:lang w:eastAsia="ja-JP"/>
        </w:rPr>
        <w:t>ビデオ</w:t>
      </w:r>
      <w:r>
        <w:rPr>
          <w:rFonts w:hint="eastAsia" w:ascii="ＭＳ Ｐゴシック" w:hAnsi="ＭＳ Ｐゴシック" w:eastAsia="ＭＳ Ｐゴシック" w:cs="ＭＳ Ｐゴシック"/>
          <w:b/>
          <w:bCs/>
          <w:sz w:val="32"/>
          <w:szCs w:val="32"/>
        </w:rPr>
        <w:t>のご案内</w:t>
      </w:r>
    </w:p>
    <w:p>
      <w:pPr>
        <w:jc w:val="left"/>
        <w:rPr>
          <w:rFonts w:ascii="ＭＳ Ｐゴシック" w:hAnsi="ＭＳ Ｐゴシック" w:eastAsia="ＭＳ Ｐゴシック" w:cs="ＭＳ Ｐゴシック"/>
          <w:sz w:val="21"/>
          <w:szCs w:val="21"/>
        </w:rPr>
      </w:pPr>
      <w:r>
        <w:rPr>
          <w:rFonts w:hint="eastAsia" w:ascii="ＭＳ Ｐゴシック" w:hAnsi="ＭＳ Ｐゴシック" w:eastAsia="ＭＳ Ｐゴシック" w:cs="ＭＳ Ｐゴシック"/>
          <w:sz w:val="21"/>
          <w:szCs w:val="21"/>
        </w:rPr>
        <w:t>拝啓　日頃より地区奉仕プロジェクト活動にご理解ご協力をいただき心より感謝申し上げます。</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ＭＳ Ｐゴシック" w:hAnsi="ＭＳ Ｐゴシック" w:eastAsia="ＭＳ Ｐゴシック" w:cs="ＭＳ Ｐゴシック"/>
          <w:sz w:val="21"/>
          <w:szCs w:val="21"/>
        </w:rPr>
      </w:pPr>
      <w:r>
        <w:rPr>
          <w:rFonts w:hint="eastAsia" w:ascii="ＭＳ Ｐゴシック" w:hAnsi="ＭＳ Ｐゴシック" w:eastAsia="ＭＳ Ｐゴシック" w:cs="ＭＳ Ｐゴシック"/>
          <w:sz w:val="21"/>
          <w:szCs w:val="21"/>
        </w:rPr>
        <w:t>　さて、先月１９日に行いました国際奉仕セミナーには多数のご出席を賜り、ありがとうございました。　　　　　　　　　　　　　　　　　　　　　　　　　　　　　　　　　　　　　　　　　　　　　　　　　　　　　　　　　　　　　　　　　　　　　　　　　　　　　　　　　　　　　　ZOOM出席の皆様には音声不良でご迷惑をおかけし、誠に申し訳ございませんでした。</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ascii="ＭＳ Ｐゴシック" w:hAnsi="ＭＳ Ｐゴシック" w:eastAsia="ＭＳ Ｐゴシック" w:cs="ＭＳ Ｐゴシック"/>
          <w:sz w:val="21"/>
          <w:szCs w:val="21"/>
        </w:rPr>
      </w:pPr>
      <w:r>
        <w:rPr>
          <w:rFonts w:hint="eastAsia" w:ascii="ＭＳ Ｐゴシック" w:hAnsi="ＭＳ Ｐゴシック" w:eastAsia="ＭＳ Ｐゴシック" w:cs="ＭＳ Ｐゴシック"/>
          <w:sz w:val="21"/>
          <w:szCs w:val="21"/>
          <w:lang w:eastAsia="ja-JP"/>
        </w:rPr>
        <w:t>　</w:t>
      </w:r>
      <w:r>
        <w:rPr>
          <w:rFonts w:hint="eastAsia" w:ascii="ＭＳ Ｐゴシック" w:hAnsi="ＭＳ Ｐゴシック" w:eastAsia="ＭＳ Ｐゴシック" w:cs="ＭＳ Ｐゴシック"/>
          <w:sz w:val="21"/>
          <w:szCs w:val="21"/>
        </w:rPr>
        <w:t>当日のビデオとパワーポイント資料を繋ぎ、セミナーの動画を作成し、YouTubeにアップいたしました。お忙しいこととは存じますが、ぜひ</w:t>
      </w:r>
      <w:r>
        <w:rPr>
          <w:rFonts w:hint="eastAsia" w:ascii="ＭＳ Ｐゴシック" w:hAnsi="ＭＳ Ｐゴシック" w:eastAsia="ＭＳ Ｐゴシック" w:cs="ＭＳ Ｐゴシック"/>
          <w:sz w:val="21"/>
          <w:szCs w:val="21"/>
          <w:lang w:eastAsia="ja-JP"/>
        </w:rPr>
        <w:t>、</w:t>
      </w:r>
      <w:r>
        <w:rPr>
          <w:rFonts w:hint="eastAsia" w:ascii="ＭＳ Ｐゴシック" w:hAnsi="ＭＳ Ｐゴシック" w:eastAsia="ＭＳ Ｐゴシック" w:cs="ＭＳ Ｐゴシック"/>
          <w:sz w:val="21"/>
          <w:szCs w:val="21"/>
        </w:rPr>
        <w:t>皆様にご覧いただき、クラブの新たな国際奉仕活動の参考に</w:t>
      </w:r>
      <w:r>
        <w:rPr>
          <w:rFonts w:hint="eastAsia" w:ascii="ＭＳ Ｐゴシック" w:hAnsi="ＭＳ Ｐゴシック" w:eastAsia="ＭＳ Ｐゴシック" w:cs="ＭＳ Ｐゴシック"/>
          <w:sz w:val="21"/>
          <w:szCs w:val="21"/>
          <w:lang w:eastAsia="ja-JP"/>
        </w:rPr>
        <w:t>していただきたいと</w:t>
      </w:r>
      <w:r>
        <w:rPr>
          <w:rFonts w:hint="eastAsia" w:ascii="ＭＳ Ｐゴシック" w:hAnsi="ＭＳ Ｐゴシック" w:eastAsia="ＭＳ Ｐゴシック" w:cs="ＭＳ Ｐゴシック"/>
          <w:sz w:val="21"/>
          <w:szCs w:val="21"/>
        </w:rPr>
        <w:t>思い</w:t>
      </w:r>
      <w:r>
        <w:rPr>
          <w:rFonts w:hint="eastAsia" w:ascii="ＭＳ Ｐゴシック" w:hAnsi="ＭＳ Ｐゴシック" w:eastAsia="ＭＳ Ｐゴシック" w:cs="ＭＳ Ｐゴシック"/>
          <w:sz w:val="21"/>
          <w:szCs w:val="21"/>
          <w:lang w:eastAsia="ja-JP"/>
        </w:rPr>
        <w:t>、</w:t>
      </w:r>
      <w:r>
        <w:rPr>
          <w:rFonts w:hint="eastAsia" w:ascii="ＭＳ Ｐゴシック" w:hAnsi="ＭＳ Ｐゴシック" w:eastAsia="ＭＳ Ｐゴシック" w:cs="ＭＳ Ｐゴシック"/>
          <w:sz w:val="21"/>
          <w:szCs w:val="21"/>
        </w:rPr>
        <w:t>ご案内申し上げます。</w:t>
      </w:r>
      <w:r>
        <w:rPr>
          <w:rFonts w:hint="eastAsia" w:ascii="ＭＳ Ｐゴシック" w:hAnsi="ＭＳ Ｐゴシック" w:eastAsia="ＭＳ Ｐゴシック" w:cs="ＭＳ Ｐゴシック"/>
          <w:sz w:val="21"/>
          <w:szCs w:val="21"/>
          <w:lang w:eastAsia="ja-JP"/>
        </w:rPr>
        <w:t>　　　　　　　　　　　　　　　　　　　　　　　　　　　　　　　　　　</w:t>
      </w:r>
      <w:r>
        <w:rPr>
          <w:rFonts w:hint="eastAsia" w:ascii="ＭＳ Ｐゴシック" w:hAnsi="ＭＳ Ｐゴシック" w:eastAsia="ＭＳ Ｐゴシック" w:cs="ＭＳ Ｐゴシック"/>
          <w:sz w:val="21"/>
          <w:szCs w:val="21"/>
        </w:rPr>
        <w:t>敬　具</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Theme="majorEastAsia" w:hAnsiTheme="majorEastAsia" w:eastAsiaTheme="majorEastAsia" w:cstheme="majorEastAsia"/>
          <w:sz w:val="22"/>
          <w:szCs w:val="22"/>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第１部は第2890地区 新井和雄 直前ガバナーよりご講演いただきました。「国際奉仕と人間の安全保障～2820地区の活動事例から～」と題し、ネパールの防災教育支援を20年近く続けられているお話し、次にウクライナとロシアの戦争の現地被害映像を交えての支援状況のお話しをいただきました。</w:t>
      </w:r>
    </w:p>
    <w:p>
      <w:pPr>
        <w:rPr>
          <w:rFonts w:hint="eastAsia" w:ascii="ＭＳ Ｐゴシック" w:hAnsi="ＭＳ Ｐゴシック" w:eastAsia="ＭＳ Ｐゴシック" w:cs="ＭＳ Ｐゴシック"/>
          <w:b/>
          <w:bCs/>
          <w:sz w:val="24"/>
          <w:szCs w:val="24"/>
        </w:rPr>
      </w:pPr>
      <w:r>
        <w:rPr>
          <w:rFonts w:hint="eastAsia" w:ascii="ＭＳ Ｐゴシック" w:hAnsi="ＭＳ Ｐゴシック" w:eastAsia="ＭＳ Ｐゴシック" w:cs="ＭＳ Ｐゴシック"/>
          <w:b/>
          <w:bCs/>
          <w:sz w:val="24"/>
          <w:szCs w:val="24"/>
        </w:rPr>
        <w:t>https://youtu.be/nKGkgLi-dtI</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第２部は「TＳUNAGU　2790」プロジェクトの主旨説明と、第2820地区の国際奉仕委員会の宮田様に実例を紹介いただきました。</w:t>
      </w:r>
    </w:p>
    <w:p>
      <w:pPr>
        <w:rPr>
          <w:rFonts w:hint="eastAsia" w:ascii="ＭＳ Ｐゴシック" w:hAnsi="ＭＳ Ｐゴシック" w:eastAsia="ＭＳ Ｐゴシック" w:cs="ＭＳ Ｐゴシック"/>
          <w:b/>
          <w:bCs/>
          <w:sz w:val="24"/>
          <w:szCs w:val="24"/>
        </w:rPr>
      </w:pPr>
      <w:r>
        <w:rPr>
          <w:rFonts w:hint="eastAsia" w:ascii="ＭＳ Ｐゴシック" w:hAnsi="ＭＳ Ｐゴシック" w:eastAsia="ＭＳ Ｐゴシック" w:cs="ＭＳ Ｐゴシック"/>
          <w:b/>
          <w:bCs/>
          <w:sz w:val="24"/>
          <w:szCs w:val="24"/>
        </w:rPr>
        <w:t>https://youtu.be/h74ZMZbOedk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第３部は当地区の国際奉仕紹介ということで、柏西RC直前会長　水野様よりクラブで進めているグローバル補助金プロジェクト紹介をしていただき、スリランカクラブ会長　石井様に活動報告をしていただきました。その後、当委員会の渡邊委員からの地区補助金プロジェクト報告があります。</w:t>
      </w:r>
    </w:p>
    <w:p>
      <w:pPr>
        <w:rPr>
          <w:rFonts w:hint="eastAsia" w:ascii="ＭＳ Ｐゴシック" w:hAnsi="ＭＳ Ｐゴシック" w:eastAsia="ＭＳ Ｐゴシック" w:cs="ＭＳ Ｐゴシック"/>
          <w:b/>
          <w:bCs/>
          <w:sz w:val="24"/>
          <w:szCs w:val="24"/>
        </w:rPr>
      </w:pPr>
      <w:r>
        <w:rPr>
          <w:rFonts w:hint="eastAsia" w:ascii="ＭＳ Ｐ明朝" w:hAnsi="ＭＳ Ｐ明朝" w:eastAsia="ＭＳ Ｐ明朝" w:cs="ＭＳ Ｐ明朝"/>
          <w:sz w:val="24"/>
          <w:szCs w:val="24"/>
          <w:lang w:val="en-US" w:eastAsia="ja-JP"/>
        </w:rPr>
        <w:drawing>
          <wp:anchor distT="0" distB="0" distL="114300" distR="114300" simplePos="0" relativeHeight="251658240" behindDoc="1" locked="0" layoutInCell="1" allowOverlap="1">
            <wp:simplePos x="0" y="0"/>
            <wp:positionH relativeFrom="column">
              <wp:posOffset>4723130</wp:posOffset>
            </wp:positionH>
            <wp:positionV relativeFrom="paragraph">
              <wp:posOffset>29845</wp:posOffset>
            </wp:positionV>
            <wp:extent cx="838200" cy="838200"/>
            <wp:effectExtent l="0" t="0" r="0" b="0"/>
            <wp:wrapTight wrapText="bothSides">
              <wp:wrapPolygon>
                <wp:start x="0" y="0"/>
                <wp:lineTo x="0" y="21109"/>
                <wp:lineTo x="21109" y="21109"/>
                <wp:lineTo x="21109" y="0"/>
                <wp:lineTo x="0" y="0"/>
              </wp:wrapPolygon>
            </wp:wrapTight>
            <wp:docPr id="2" name="図形 2" descr="QR_25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QR_256684"/>
                    <pic:cNvPicPr>
                      <a:picLocks noChangeAspect="1"/>
                    </pic:cNvPicPr>
                  </pic:nvPicPr>
                  <pic:blipFill>
                    <a:blip r:embed="rId5"/>
                    <a:stretch>
                      <a:fillRect/>
                    </a:stretch>
                  </pic:blipFill>
                  <pic:spPr>
                    <a:xfrm>
                      <a:off x="0" y="0"/>
                      <a:ext cx="838200" cy="838200"/>
                    </a:xfrm>
                    <a:prstGeom prst="rect">
                      <a:avLst/>
                    </a:prstGeom>
                  </pic:spPr>
                </pic:pic>
              </a:graphicData>
            </a:graphic>
          </wp:anchor>
        </w:drawing>
      </w:r>
      <w:r>
        <w:rPr>
          <w:sz w:val="28"/>
        </w:rPr>
        <mc:AlternateContent>
          <mc:Choice Requires="wps">
            <w:drawing>
              <wp:anchor distT="0" distB="0" distL="114300" distR="114300" simplePos="0" relativeHeight="251659264" behindDoc="0" locked="0" layoutInCell="1" allowOverlap="1">
                <wp:simplePos x="0" y="0"/>
                <wp:positionH relativeFrom="column">
                  <wp:posOffset>3818255</wp:posOffset>
                </wp:positionH>
                <wp:positionV relativeFrom="paragraph">
                  <wp:posOffset>194945</wp:posOffset>
                </wp:positionV>
                <wp:extent cx="914400" cy="457200"/>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4442460" y="7859395"/>
                          <a:ext cx="914400"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UD デジタル 教科書体 NK-B" w:hAnsi="UD デジタル 教科書体 NK-B" w:eastAsia="UD デジタル 教科書体 NK-B" w:cs="UD デジタル 教科書体 NK-B"/>
                                <w:b/>
                                <w:bCs/>
                                <w:sz w:val="24"/>
                                <w:szCs w:val="24"/>
                                <w:lang w:val="en-US" w:eastAsia="ja-JP"/>
                              </w:rPr>
                            </w:pPr>
                            <w:r>
                              <w:rPr>
                                <w:rFonts w:hint="eastAsia" w:ascii="ＭＳ Ｐゴシック" w:hAnsi="ＭＳ Ｐゴシック" w:eastAsia="ＭＳ Ｐゴシック" w:cs="ＭＳ Ｐゴシック"/>
                                <w:b/>
                                <w:bCs/>
                                <w:sz w:val="18"/>
                                <w:szCs w:val="18"/>
                                <w:lang w:eastAsia="ja-JP"/>
                              </w:rPr>
                              <w:t>スマートホン用</w:t>
                            </w:r>
                            <w:r>
                              <w:rPr>
                                <w:rFonts w:hint="eastAsia" w:ascii="ＭＳ Ｐゴシック" w:hAnsi="ＭＳ Ｐゴシック" w:eastAsia="ＭＳ Ｐゴシック" w:cs="ＭＳ Ｐゴシック"/>
                                <w:b/>
                                <w:bCs/>
                                <w:sz w:val="18"/>
                                <w:szCs w:val="18"/>
                                <w:lang w:val="en-US" w:eastAsia="ja-JP"/>
                              </w:rPr>
                              <w:t>QRコード</w:t>
                            </w:r>
                            <w:r>
                              <w:rPr>
                                <w:rFonts w:hint="eastAsia" w:ascii="UD デジタル 教科書体 NK-B" w:hAnsi="UD デジタル 教科書体 NK-B" w:eastAsia="UD デジタル 教科書体 NK-B" w:cs="UD デジタル 教科書体 NK-B"/>
                                <w:b/>
                                <w:bCs/>
                                <w:sz w:val="24"/>
                                <w:szCs w:val="24"/>
                                <w:lang w:val="en-US" w:eastAsia="ja-JP"/>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65pt;margin-top:15.35pt;height:36pt;width:72pt;z-index:251659264;mso-width-relative:page;mso-height-relative:page;" fillcolor="#FFFFFF [3201]" filled="t" stroked="f" coordsize="21600,21600" o:gfxdata="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15/DNUAAAAKAQAADwAAAAAAAAAB&#10;ACAAAAAiAAAAZHJzL2Rvd25yZXYueG1sUEsBAhQAFAAAAAgAh07iQLvUwCFMAgAAWwQAAA4AAAAA&#10;AAAAAQAgAAAAJAEAAGRycy9lMm9Eb2MueG1sUEsFBgAAAAAGAAYAWQEAAOI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UD デジタル 教科書体 NK-B" w:hAnsi="UD デジタル 教科書体 NK-B" w:eastAsia="UD デジタル 教科書体 NK-B" w:cs="UD デジタル 教科書体 NK-B"/>
                          <w:b/>
                          <w:bCs/>
                          <w:sz w:val="24"/>
                          <w:szCs w:val="24"/>
                          <w:lang w:val="en-US" w:eastAsia="ja-JP"/>
                        </w:rPr>
                      </w:pPr>
                      <w:r>
                        <w:rPr>
                          <w:rFonts w:hint="eastAsia" w:ascii="ＭＳ Ｐゴシック" w:hAnsi="ＭＳ Ｐゴシック" w:eastAsia="ＭＳ Ｐゴシック" w:cs="ＭＳ Ｐゴシック"/>
                          <w:b/>
                          <w:bCs/>
                          <w:sz w:val="18"/>
                          <w:szCs w:val="18"/>
                          <w:lang w:eastAsia="ja-JP"/>
                        </w:rPr>
                        <w:t>スマートホン用</w:t>
                      </w:r>
                      <w:r>
                        <w:rPr>
                          <w:rFonts w:hint="eastAsia" w:ascii="ＭＳ Ｐゴシック" w:hAnsi="ＭＳ Ｐゴシック" w:eastAsia="ＭＳ Ｐゴシック" w:cs="ＭＳ Ｐゴシック"/>
                          <w:b/>
                          <w:bCs/>
                          <w:sz w:val="18"/>
                          <w:szCs w:val="18"/>
                          <w:lang w:val="en-US" w:eastAsia="ja-JP"/>
                        </w:rPr>
                        <w:t>QRコード</w:t>
                      </w:r>
                      <w:r>
                        <w:rPr>
                          <w:rFonts w:hint="eastAsia" w:ascii="UD デジタル 教科書体 NK-B" w:hAnsi="UD デジタル 教科書体 NK-B" w:eastAsia="UD デジタル 教科書体 NK-B" w:cs="UD デジタル 教科書体 NK-B"/>
                          <w:b/>
                          <w:bCs/>
                          <w:sz w:val="24"/>
                          <w:szCs w:val="24"/>
                          <w:lang w:val="en-US" w:eastAsia="ja-JP"/>
                        </w:rPr>
                        <w:t>→</w:t>
                      </w:r>
                    </w:p>
                  </w:txbxContent>
                </v:textbox>
              </v:shape>
            </w:pict>
          </mc:Fallback>
        </mc:AlternateContent>
      </w:r>
      <w:r>
        <w:rPr>
          <w:rFonts w:hint="eastAsia" w:ascii="ＭＳ Ｐゴシック" w:hAnsi="ＭＳ Ｐゴシック" w:eastAsia="ＭＳ Ｐゴシック" w:cs="ＭＳ Ｐゴシック"/>
          <w:b/>
          <w:bCs/>
          <w:sz w:val="24"/>
          <w:szCs w:val="24"/>
        </w:rPr>
        <w:t>https://youtu.be/5qgovPerc3U</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b/>
          <w:bCs/>
          <w:sz w:val="28"/>
          <w:szCs w:val="28"/>
          <w:lang w:eastAsia="ja-JP"/>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sz w:val="28"/>
          <w:szCs w:val="28"/>
          <w:lang w:eastAsia="ja-JP"/>
        </w:rPr>
      </w:pPr>
      <w:r>
        <w:rPr>
          <w:rFonts w:hint="eastAsia" w:ascii="ＭＳ Ｐゴシック" w:hAnsi="ＭＳ Ｐゴシック" w:eastAsia="ＭＳ Ｐゴシック" w:cs="ＭＳ Ｐゴシック"/>
          <w:b/>
          <w:bCs/>
          <w:sz w:val="28"/>
          <w:szCs w:val="28"/>
          <w:lang w:eastAsia="ja-JP"/>
        </w:rPr>
        <w:t>　　　　　　</w:t>
      </w:r>
      <w:r>
        <w:rPr>
          <w:rFonts w:hint="eastAsia" w:ascii="ＭＳ Ｐゴシック" w:hAnsi="ＭＳ Ｐゴシック" w:eastAsia="ＭＳ Ｐゴシック" w:cs="ＭＳ Ｐゴシック"/>
          <w:b/>
          <w:bCs/>
          <w:sz w:val="28"/>
          <w:szCs w:val="28"/>
        </w:rPr>
        <w:t>アドレス</w:t>
      </w:r>
      <w:r>
        <w:rPr>
          <w:rFonts w:hint="eastAsia" w:ascii="ＭＳ Ｐゴシック" w:hAnsi="ＭＳ Ｐゴシック" w:eastAsia="ＭＳ Ｐゴシック" w:cs="ＭＳ Ｐゴシック"/>
          <w:b/>
          <w:bCs/>
          <w:sz w:val="28"/>
          <w:szCs w:val="28"/>
          <w:lang w:eastAsia="ja-JP"/>
        </w:rPr>
        <w:t>：第</w:t>
      </w:r>
      <w:r>
        <w:rPr>
          <w:rFonts w:hint="eastAsia" w:ascii="ＭＳ Ｐゴシック" w:hAnsi="ＭＳ Ｐゴシック" w:eastAsia="ＭＳ Ｐゴシック" w:cs="ＭＳ Ｐゴシック"/>
          <w:b/>
          <w:bCs/>
          <w:sz w:val="28"/>
          <w:szCs w:val="28"/>
          <w:lang w:val="en-US" w:eastAsia="ja-JP"/>
        </w:rPr>
        <w:t>2790地区国際奉仕委員会</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b/>
          <w:bCs/>
          <w:sz w:val="28"/>
          <w:szCs w:val="28"/>
        </w:rPr>
      </w:pPr>
      <w:r>
        <w:rPr>
          <w:rFonts w:hint="eastAsia" w:ascii="ＭＳ Ｐゴシック" w:hAnsi="ＭＳ Ｐゴシック" w:eastAsia="ＭＳ Ｐゴシック" w:cs="ＭＳ Ｐゴシック"/>
          <w:b/>
          <w:bCs/>
          <w:sz w:val="28"/>
          <w:szCs w:val="28"/>
          <w:lang w:eastAsia="ja-JP"/>
        </w:rPr>
        <w:t>　　　　　　</w:t>
      </w:r>
      <w:r>
        <w:rPr>
          <w:rFonts w:hint="eastAsia" w:ascii="ＭＳ Ｐゴシック" w:hAnsi="ＭＳ Ｐゴシック" w:eastAsia="ＭＳ Ｐゴシック" w:cs="ＭＳ Ｐゴシック"/>
          <w:b/>
          <w:bCs/>
          <w:sz w:val="28"/>
          <w:szCs w:val="28"/>
        </w:rPr>
        <w:fldChar w:fldCharType="begin"/>
      </w:r>
      <w:r>
        <w:rPr>
          <w:rFonts w:hint="eastAsia" w:ascii="ＭＳ Ｐゴシック" w:hAnsi="ＭＳ Ｐゴシック" w:eastAsia="ＭＳ Ｐゴシック" w:cs="ＭＳ Ｐゴシック"/>
          <w:b/>
          <w:bCs/>
          <w:sz w:val="28"/>
          <w:szCs w:val="28"/>
        </w:rPr>
        <w:instrText xml:space="preserve"> HYPERLINK "https://www.youtube.com/@DIC2790ISC" </w:instrText>
      </w:r>
      <w:r>
        <w:rPr>
          <w:rFonts w:hint="eastAsia" w:ascii="ＭＳ Ｐゴシック" w:hAnsi="ＭＳ Ｐゴシック" w:eastAsia="ＭＳ Ｐゴシック" w:cs="ＭＳ Ｐゴシック"/>
          <w:b/>
          <w:bCs/>
          <w:sz w:val="28"/>
          <w:szCs w:val="28"/>
        </w:rPr>
        <w:fldChar w:fldCharType="separate"/>
      </w:r>
      <w:r>
        <w:rPr>
          <w:rStyle w:val="11"/>
          <w:rFonts w:hint="eastAsia" w:ascii="ＭＳ Ｐゴシック" w:hAnsi="ＭＳ Ｐゴシック" w:eastAsia="ＭＳ Ｐゴシック" w:cs="ＭＳ Ｐゴシック"/>
          <w:b/>
          <w:bCs/>
          <w:sz w:val="28"/>
          <w:szCs w:val="28"/>
        </w:rPr>
        <w:t>https://www.youtube.com/@DIC2790ISC</w:t>
      </w:r>
      <w:r>
        <w:rPr>
          <w:rFonts w:hint="eastAsia" w:ascii="ＭＳ Ｐゴシック" w:hAnsi="ＭＳ Ｐゴシック" w:eastAsia="ＭＳ Ｐゴシック" w:cs="ＭＳ Ｐゴシック"/>
          <w:b/>
          <w:bCs/>
          <w:sz w:val="28"/>
          <w:szCs w:val="28"/>
        </w:rPr>
        <w:fldChar w:fldCharType="end"/>
      </w:r>
    </w:p>
    <w:p>
      <w:pPr>
        <w:rPr>
          <w:rFonts w:hint="default" w:ascii="ＭＳ Ｐゴシック" w:hAnsi="ＭＳ Ｐゴシック" w:eastAsia="ＭＳ Ｐゴシック" w:cs="ＭＳ Ｐゴシック"/>
          <w:b w:val="0"/>
          <w:bCs w:val="0"/>
          <w:sz w:val="21"/>
          <w:szCs w:val="21"/>
          <w:lang w:val="en-US"/>
        </w:rPr>
      </w:pPr>
      <w:r>
        <w:rPr>
          <w:rFonts w:hint="eastAsia" w:ascii="ＭＳ Ｐゴシック" w:hAnsi="ＭＳ Ｐゴシック" w:eastAsia="ＭＳ Ｐゴシック" w:cs="ＭＳ Ｐゴシック"/>
          <w:b w:val="0"/>
          <w:bCs w:val="0"/>
          <w:sz w:val="21"/>
          <w:szCs w:val="21"/>
          <w:lang w:val="en-US" w:eastAsia="ja-JP"/>
        </w:rPr>
        <w:t>　</w:t>
      </w:r>
      <w:r>
        <w:rPr>
          <w:rFonts w:hint="default" w:ascii="ＭＳ Ｐゴシック" w:hAnsi="ＭＳ Ｐゴシック" w:eastAsia="ＭＳ Ｐゴシック" w:cs="ＭＳ Ｐゴシック"/>
          <w:b w:val="0"/>
          <w:bCs w:val="0"/>
          <w:sz w:val="21"/>
          <w:szCs w:val="21"/>
          <w:lang w:val="en-US"/>
        </w:rPr>
        <w:t>特にクラブで国際奉仕プロジェクトを考えていらっしゃるクラブは、</w:t>
      </w:r>
      <w:r>
        <w:rPr>
          <w:rFonts w:hint="eastAsia" w:ascii="ＭＳ Ｐゴシック" w:hAnsi="ＭＳ Ｐゴシック" w:eastAsia="ＭＳ Ｐゴシック" w:cs="ＭＳ Ｐゴシック"/>
          <w:b/>
          <w:bCs/>
          <w:sz w:val="21"/>
          <w:szCs w:val="21"/>
          <w:u w:val="single"/>
          <w:lang w:val="en-US" w:eastAsia="ja-JP"/>
        </w:rPr>
        <w:t>動画</w:t>
      </w:r>
      <w:r>
        <w:rPr>
          <w:rFonts w:hint="default" w:ascii="ＭＳ Ｐゴシック" w:hAnsi="ＭＳ Ｐゴシック" w:eastAsia="ＭＳ Ｐゴシック" w:cs="ＭＳ Ｐゴシック"/>
          <w:b/>
          <w:bCs/>
          <w:sz w:val="21"/>
          <w:szCs w:val="21"/>
          <w:u w:val="single"/>
          <w:lang w:val="en-US"/>
        </w:rPr>
        <w:t>第２部</w:t>
      </w:r>
      <w:r>
        <w:rPr>
          <w:rFonts w:hint="default" w:ascii="ＭＳ Ｐゴシック" w:hAnsi="ＭＳ Ｐゴシック" w:eastAsia="ＭＳ Ｐゴシック" w:cs="ＭＳ Ｐゴシック"/>
          <w:b w:val="0"/>
          <w:bCs w:val="0"/>
          <w:sz w:val="21"/>
          <w:szCs w:val="21"/>
          <w:lang w:val="en-US"/>
        </w:rPr>
        <w:t>をご覧いただき、</w:t>
      </w:r>
      <w:r>
        <w:rPr>
          <w:rFonts w:hint="default" w:ascii="ＭＳ Ｐゴシック" w:hAnsi="ＭＳ Ｐゴシック" w:eastAsia="ＭＳ Ｐゴシック" w:cs="ＭＳ Ｐゴシック"/>
          <w:b/>
          <w:bCs/>
          <w:sz w:val="21"/>
          <w:szCs w:val="21"/>
          <w:lang w:val="en-US"/>
        </w:rPr>
        <w:t>「TSUNAGU2790」</w:t>
      </w:r>
      <w:r>
        <w:rPr>
          <w:rFonts w:hint="default" w:ascii="ＭＳ Ｐゴシック" w:hAnsi="ＭＳ Ｐゴシック" w:eastAsia="ＭＳ Ｐゴシック" w:cs="ＭＳ Ｐゴシック"/>
          <w:b w:val="0"/>
          <w:bCs w:val="0"/>
          <w:sz w:val="21"/>
          <w:szCs w:val="21"/>
          <w:lang w:val="en-US"/>
        </w:rPr>
        <w:t>プロジェクトの</w:t>
      </w:r>
      <w:r>
        <w:rPr>
          <w:rFonts w:hint="default" w:ascii="ＭＳ Ｐゴシック" w:hAnsi="ＭＳ Ｐゴシック" w:eastAsia="ＭＳ Ｐゴシック" w:cs="ＭＳ Ｐゴシック"/>
          <w:b/>
          <w:bCs/>
          <w:sz w:val="21"/>
          <w:szCs w:val="21"/>
          <w:lang w:val="en-US"/>
        </w:rPr>
        <w:t>提唱クラブ</w:t>
      </w:r>
      <w:r>
        <w:rPr>
          <w:rFonts w:hint="default" w:ascii="ＭＳ Ｐゴシック" w:hAnsi="ＭＳ Ｐゴシック" w:eastAsia="ＭＳ Ｐゴシック" w:cs="ＭＳ Ｐゴシック"/>
          <w:b w:val="0"/>
          <w:bCs w:val="0"/>
          <w:sz w:val="21"/>
          <w:szCs w:val="21"/>
          <w:lang w:val="en-US"/>
        </w:rPr>
        <w:t>に手を挙げていただきたいと思います。提唱クラブ申し込み用紙は後程</w:t>
      </w:r>
      <w:r>
        <w:rPr>
          <w:rFonts w:hint="eastAsia" w:ascii="ＭＳ Ｐゴシック" w:hAnsi="ＭＳ Ｐゴシック" w:eastAsia="ＭＳ Ｐゴシック" w:cs="ＭＳ Ｐゴシック"/>
          <w:b w:val="0"/>
          <w:bCs w:val="0"/>
          <w:sz w:val="21"/>
          <w:szCs w:val="21"/>
          <w:lang w:val="en-US" w:eastAsia="ja-JP"/>
        </w:rPr>
        <w:t>、</w:t>
      </w:r>
      <w:r>
        <w:rPr>
          <w:rFonts w:hint="default" w:ascii="ＭＳ Ｐゴシック" w:hAnsi="ＭＳ Ｐゴシック" w:eastAsia="ＭＳ Ｐゴシック" w:cs="ＭＳ Ｐゴシック"/>
          <w:b w:val="0"/>
          <w:bCs w:val="0"/>
          <w:sz w:val="21"/>
          <w:szCs w:val="21"/>
          <w:lang w:val="en-US"/>
        </w:rPr>
        <w:t>地区ホームページ国際奉仕委員会にアップします。</w:t>
      </w:r>
    </w:p>
    <w:p>
      <w:pPr>
        <w:rPr>
          <w:rFonts w:hint="eastAsia" w:ascii="ＭＳ Ｐゴシック" w:hAnsi="ＭＳ Ｐゴシック" w:eastAsia="ＭＳ Ｐゴシック" w:cs="ＭＳ Ｐゴシック"/>
          <w:b w:val="0"/>
          <w:bCs w:val="0"/>
          <w:sz w:val="21"/>
          <w:szCs w:val="21"/>
          <w:lang w:val="en-US" w:eastAsia="ja-JP"/>
        </w:rPr>
      </w:pPr>
      <w:r>
        <w:rPr>
          <w:rFonts w:hint="eastAsia" w:ascii="ＭＳ Ｐゴシック" w:hAnsi="ＭＳ Ｐゴシック" w:eastAsia="ＭＳ Ｐゴシック" w:cs="ＭＳ Ｐゴシック"/>
          <w:b w:val="0"/>
          <w:bCs w:val="0"/>
          <w:sz w:val="21"/>
          <w:szCs w:val="21"/>
          <w:lang w:val="en-US" w:eastAsia="ja-JP"/>
        </w:rPr>
        <w:t>　</w:t>
      </w:r>
      <w:r>
        <w:rPr>
          <w:rFonts w:hint="default" w:ascii="ＭＳ Ｐゴシック" w:hAnsi="ＭＳ Ｐゴシック" w:eastAsia="ＭＳ Ｐゴシック" w:cs="ＭＳ Ｐゴシック"/>
          <w:b w:val="0"/>
          <w:bCs w:val="0"/>
          <w:sz w:val="21"/>
          <w:szCs w:val="21"/>
          <w:lang w:val="en-US"/>
        </w:rPr>
        <w:t>プレゼンをしていただく機会は</w:t>
      </w:r>
      <w:r>
        <w:rPr>
          <w:rFonts w:hint="default" w:ascii="ＭＳ Ｐゴシック" w:hAnsi="ＭＳ Ｐゴシック" w:eastAsia="ＭＳ Ｐゴシック" w:cs="ＭＳ Ｐゴシック"/>
          <w:b/>
          <w:bCs/>
          <w:sz w:val="21"/>
          <w:szCs w:val="21"/>
          <w:u w:val="single"/>
          <w:lang w:val="en-US"/>
        </w:rPr>
        <w:t>4月29日（土）の地区研修・協議会</w:t>
      </w:r>
      <w:r>
        <w:rPr>
          <w:rFonts w:hint="default" w:ascii="ＭＳ Ｐゴシック" w:hAnsi="ＭＳ Ｐゴシック" w:eastAsia="ＭＳ Ｐゴシック" w:cs="ＭＳ Ｐゴシック"/>
          <w:b w:val="0"/>
          <w:bCs w:val="0"/>
          <w:sz w:val="21"/>
          <w:szCs w:val="21"/>
          <w:lang w:val="en-US"/>
        </w:rPr>
        <w:t>を予定しています。</w:t>
      </w:r>
      <w:r>
        <w:rPr>
          <w:rFonts w:hint="eastAsia" w:ascii="ＭＳ Ｐゴシック" w:hAnsi="ＭＳ Ｐゴシック" w:eastAsia="ＭＳ Ｐゴシック" w:cs="ＭＳ Ｐゴシック"/>
          <w:b w:val="0"/>
          <w:bCs w:val="0"/>
          <w:sz w:val="21"/>
          <w:szCs w:val="21"/>
          <w:lang w:val="en-US" w:eastAsia="ja-JP"/>
        </w:rPr>
        <w:t>そのプレゼンを見ていただき、賛助クラブは賛助プロジェクトと賛助金額を決めていただく流れです。</w:t>
      </w:r>
    </w:p>
    <w:p>
      <w:pPr>
        <w:rPr>
          <w:rFonts w:hint="default" w:ascii="ＭＳ Ｐゴシック" w:hAnsi="ＭＳ Ｐゴシック" w:eastAsia="ＭＳ Ｐゴシック" w:cs="ＭＳ Ｐゴシック"/>
          <w:b w:val="0"/>
          <w:bCs w:val="0"/>
          <w:color w:val="auto"/>
          <w:sz w:val="21"/>
          <w:szCs w:val="21"/>
          <w:u w:val="none"/>
          <w:lang w:val="en-US" w:eastAsia="ja-JP"/>
        </w:rPr>
      </w:pPr>
      <w:r>
        <w:rPr>
          <w:rFonts w:hint="eastAsia" w:ascii="ＭＳ Ｐゴシック" w:hAnsi="ＭＳ Ｐゴシック" w:eastAsia="ＭＳ Ｐゴシック" w:cs="ＭＳ Ｐゴシック"/>
          <w:b w:val="0"/>
          <w:bCs w:val="0"/>
          <w:sz w:val="21"/>
          <w:szCs w:val="21"/>
          <w:lang w:val="en-US" w:eastAsia="ja-JP"/>
        </w:rPr>
        <w:t>ご検討よろしくお願いします。</w:t>
      </w:r>
      <w:r>
        <w:rPr>
          <w:rFonts w:hint="eastAsia" w:ascii="ＭＳ Ｐゴシック" w:hAnsi="ＭＳ Ｐゴシック" w:eastAsia="ＭＳ Ｐゴシック" w:cs="ＭＳ Ｐゴシック"/>
          <w:b w:val="0"/>
          <w:bCs w:val="0"/>
          <w:color w:val="auto"/>
          <w:sz w:val="21"/>
          <w:szCs w:val="21"/>
          <w:u w:val="none"/>
          <w:lang w:val="en-US" w:eastAsia="ja-JP"/>
        </w:rPr>
        <w:fldChar w:fldCharType="begin"/>
      </w:r>
      <w:r>
        <w:rPr>
          <w:rFonts w:hint="eastAsia" w:ascii="ＭＳ Ｐゴシック" w:hAnsi="ＭＳ Ｐゴシック" w:eastAsia="ＭＳ Ｐゴシック" w:cs="ＭＳ Ｐゴシック"/>
          <w:b w:val="0"/>
          <w:bCs w:val="0"/>
          <w:color w:val="auto"/>
          <w:sz w:val="21"/>
          <w:szCs w:val="21"/>
          <w:u w:val="none"/>
          <w:lang w:val="en-US" w:eastAsia="ja-JP"/>
        </w:rPr>
        <w:instrText xml:space="preserve"> HYPERLINK "mailto:質問等は高田までお願いします。shinya.t@abelia.ocn.ne.jp" </w:instrText>
      </w:r>
      <w:r>
        <w:rPr>
          <w:rFonts w:hint="eastAsia" w:ascii="ＭＳ Ｐゴシック" w:hAnsi="ＭＳ Ｐゴシック" w:eastAsia="ＭＳ Ｐゴシック" w:cs="ＭＳ Ｐゴシック"/>
          <w:b w:val="0"/>
          <w:bCs w:val="0"/>
          <w:color w:val="auto"/>
          <w:sz w:val="21"/>
          <w:szCs w:val="21"/>
          <w:u w:val="none"/>
          <w:lang w:val="en-US" w:eastAsia="ja-JP"/>
        </w:rPr>
        <w:fldChar w:fldCharType="separate"/>
      </w:r>
      <w:r>
        <w:rPr>
          <w:rStyle w:val="11"/>
          <w:rFonts w:hint="eastAsia" w:ascii="ＭＳ Ｐゴシック" w:hAnsi="ＭＳ Ｐゴシック" w:eastAsia="ＭＳ Ｐゴシック" w:cs="ＭＳ Ｐゴシック"/>
          <w:b w:val="0"/>
          <w:bCs w:val="0"/>
          <w:color w:val="auto"/>
          <w:sz w:val="21"/>
          <w:szCs w:val="21"/>
          <w:u w:val="none"/>
          <w:lang w:val="en-US" w:eastAsia="ja-JP"/>
        </w:rPr>
        <w:t>質問等は髙田までお願いします。shinya.t@abelia.ocn.ne.jp</w:t>
      </w:r>
      <w:r>
        <w:rPr>
          <w:rFonts w:hint="eastAsia" w:ascii="ＭＳ Ｐゴシック" w:hAnsi="ＭＳ Ｐゴシック" w:eastAsia="ＭＳ Ｐゴシック" w:cs="ＭＳ Ｐゴシック"/>
          <w:b w:val="0"/>
          <w:bCs w:val="0"/>
          <w:color w:val="auto"/>
          <w:sz w:val="21"/>
          <w:szCs w:val="21"/>
          <w:u w:val="none"/>
          <w:lang w:val="en-US" w:eastAsia="ja-JP"/>
        </w:rPr>
        <w:fldChar w:fldCharType="end"/>
      </w:r>
      <w:r>
        <w:rPr>
          <w:rFonts w:hint="eastAsia" w:ascii="ＭＳ Ｐゴシック" w:hAnsi="ＭＳ Ｐゴシック" w:eastAsia="ＭＳ Ｐゴシック" w:cs="ＭＳ Ｐゴシック"/>
          <w:b w:val="0"/>
          <w:bCs w:val="0"/>
          <w:color w:val="auto"/>
          <w:sz w:val="21"/>
          <w:szCs w:val="21"/>
          <w:u w:val="none"/>
          <w:lang w:val="en-US" w:eastAsia="ja-JP"/>
        </w:rPr>
        <w:t xml:space="preserve"> </w:t>
      </w:r>
    </w:p>
    <w:sectPr>
      <w:headerReference r:id="rId3" w:type="default"/>
      <w:pgSz w:w="11906" w:h="16838"/>
      <w:pgMar w:top="1134" w:right="1418" w:bottom="1134" w:left="1418" w:header="1134"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UD デジタル 教科書体 NK-B">
    <w:panose1 w:val="02020700000000000000"/>
    <w:charset w:val="80"/>
    <w:family w:val="auto"/>
    <w:pitch w:val="default"/>
    <w:sig w:usb0="800002A3" w:usb1="2AC7ECFA"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870"/>
        <w:tab w:val="clear" w:pos="4252"/>
        <w:tab w:val="clear" w:pos="8504"/>
      </w:tabs>
      <w:ind w:right="-144"/>
    </w:pPr>
    <w:r>
      <w:drawing>
        <wp:anchor distT="0" distB="0" distL="114300" distR="114300" simplePos="0" relativeHeight="251671552" behindDoc="1" locked="0" layoutInCell="1" allowOverlap="1">
          <wp:simplePos x="0" y="0"/>
          <wp:positionH relativeFrom="column">
            <wp:posOffset>2480945</wp:posOffset>
          </wp:positionH>
          <wp:positionV relativeFrom="paragraph">
            <wp:posOffset>3810</wp:posOffset>
          </wp:positionV>
          <wp:extent cx="3285490" cy="7010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1631" cy="727748"/>
                  </a:xfrm>
                  <a:prstGeom prst="rect">
                    <a:avLst/>
                  </a:prstGeom>
                  <a:noFill/>
                  <a:ln>
                    <a:noFill/>
                  </a:ln>
                </pic:spPr>
              </pic:pic>
            </a:graphicData>
          </a:graphic>
        </wp:anchor>
      </w:drawing>
    </w:r>
    <w:r>
      <w:drawing>
        <wp:inline distT="0" distB="0" distL="0" distR="0">
          <wp:extent cx="2329815"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409837" cy="715729"/>
                  </a:xfrm>
                  <a:prstGeom prst="rect">
                    <a:avLst/>
                  </a:prstGeom>
                  <a:noFill/>
                  <a:ln>
                    <a:noFill/>
                  </a:ln>
                </pic:spPr>
              </pic:pic>
            </a:graphicData>
          </a:graphic>
        </wp:inline>
      </w:drawing>
    </w: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722630</wp:posOffset>
              </wp:positionV>
              <wp:extent cx="6332855"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9pt;height:0pt;width:498.65pt;mso-position-horizontal-relative:margin;z-index:251668480;mso-width-relative:page;mso-height-relative:page;" filled="f" stroked="t" coordsize="21600,21600" o:gfxdata="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dk1NcAAAALAQAADwAAAAAA&#10;AAABACAAAAAiAAAAZHJzL2Rvd25yZXYueG1sUEsBAhQAFAAAAAgAh07iQO8SiP3bAQAAcQMAAA4A&#10;AAAAAAAAAQAgAAAAJgEAAGRycy9lMm9Eb2MueG1sUEsFBgAAAAAGAAYAWQEAAHMFAAAAAA==&#10;">
              <v:fill on="f" focussize="0,0"/>
              <v:stroke weight="1.25pt" color="#00B050 [3204]" miterlimit="8" joinstyle="miter"/>
              <v:imagedata o:title=""/>
              <o:lock v:ext="edit" aspectratio="f"/>
            </v:line>
          </w:pict>
        </mc:Fallback>
      </mc:AlternateContent>
    </w:r>
    <w:r>
      <w:drawing>
        <wp:anchor distT="0" distB="0" distL="114300" distR="114300" simplePos="0" relativeHeight="251670528"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r>
      <w:drawing>
        <wp:inline distT="0" distB="0" distL="0" distR="0">
          <wp:extent cx="1002030" cy="484505"/>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7901" cy="487694"/>
                  </a:xfrm>
                  <a:prstGeom prst="rect">
                    <a:avLst/>
                  </a:prstGeom>
                  <a:noFill/>
                  <a:ln>
                    <a:noFill/>
                  </a:ln>
                </pic:spPr>
              </pic:pic>
            </a:graphicData>
          </a:graphic>
        </wp:inline>
      </w:drawing>
    </w:r>
    <w:r>
      <w:tab/>
    </w:r>
  </w:p>
  <w:p>
    <w:pPr>
      <w:pStyle w:val="8"/>
      <w:tabs>
        <w:tab w:val="right" w:pos="9070"/>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26898"/>
    <w:rsid w:val="0003038F"/>
    <w:rsid w:val="00140E26"/>
    <w:rsid w:val="00147F13"/>
    <w:rsid w:val="00153D77"/>
    <w:rsid w:val="00191190"/>
    <w:rsid w:val="001C46B6"/>
    <w:rsid w:val="001D4B69"/>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E77DF"/>
    <w:rsid w:val="003F15D7"/>
    <w:rsid w:val="003F252C"/>
    <w:rsid w:val="004135F2"/>
    <w:rsid w:val="00472294"/>
    <w:rsid w:val="004802EC"/>
    <w:rsid w:val="004A7D1B"/>
    <w:rsid w:val="004B5565"/>
    <w:rsid w:val="004C0460"/>
    <w:rsid w:val="004C353F"/>
    <w:rsid w:val="004E4C54"/>
    <w:rsid w:val="004E4D51"/>
    <w:rsid w:val="0051096B"/>
    <w:rsid w:val="0053348B"/>
    <w:rsid w:val="00546CA3"/>
    <w:rsid w:val="005507F5"/>
    <w:rsid w:val="00553CAF"/>
    <w:rsid w:val="00555325"/>
    <w:rsid w:val="00555919"/>
    <w:rsid w:val="00556F68"/>
    <w:rsid w:val="00587987"/>
    <w:rsid w:val="00587D31"/>
    <w:rsid w:val="005A46EF"/>
    <w:rsid w:val="005B266B"/>
    <w:rsid w:val="005B3784"/>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014CC"/>
    <w:rsid w:val="007460A5"/>
    <w:rsid w:val="0075775D"/>
    <w:rsid w:val="00763B57"/>
    <w:rsid w:val="00784358"/>
    <w:rsid w:val="007D4E8A"/>
    <w:rsid w:val="007E2747"/>
    <w:rsid w:val="007F368A"/>
    <w:rsid w:val="007F773F"/>
    <w:rsid w:val="00836971"/>
    <w:rsid w:val="00856A42"/>
    <w:rsid w:val="00865C54"/>
    <w:rsid w:val="00876E89"/>
    <w:rsid w:val="008A1324"/>
    <w:rsid w:val="008E407E"/>
    <w:rsid w:val="008E55A2"/>
    <w:rsid w:val="008F6F09"/>
    <w:rsid w:val="0090093C"/>
    <w:rsid w:val="009250C8"/>
    <w:rsid w:val="00931751"/>
    <w:rsid w:val="00952512"/>
    <w:rsid w:val="0095763D"/>
    <w:rsid w:val="009821A6"/>
    <w:rsid w:val="009C1DE3"/>
    <w:rsid w:val="009C4AC8"/>
    <w:rsid w:val="00A05D20"/>
    <w:rsid w:val="00B02BBC"/>
    <w:rsid w:val="00B076B8"/>
    <w:rsid w:val="00B82B80"/>
    <w:rsid w:val="00B902C3"/>
    <w:rsid w:val="00B909D1"/>
    <w:rsid w:val="00B915DD"/>
    <w:rsid w:val="00BC650B"/>
    <w:rsid w:val="00BC650C"/>
    <w:rsid w:val="00BD5D22"/>
    <w:rsid w:val="00BD70F6"/>
    <w:rsid w:val="00C92C10"/>
    <w:rsid w:val="00CD2D74"/>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 w:val="01F60EB4"/>
    <w:rsid w:val="0C1C0BFE"/>
    <w:rsid w:val="16335B55"/>
    <w:rsid w:val="1C6503F3"/>
    <w:rsid w:val="2A91688A"/>
    <w:rsid w:val="2C431958"/>
    <w:rsid w:val="305E40CB"/>
    <w:rsid w:val="306D3DF0"/>
    <w:rsid w:val="33D238C7"/>
    <w:rsid w:val="40CC0578"/>
    <w:rsid w:val="4DD006F0"/>
    <w:rsid w:val="4E507150"/>
    <w:rsid w:val="4FD379A5"/>
    <w:rsid w:val="574935D2"/>
    <w:rsid w:val="59587015"/>
    <w:rsid w:val="789944A7"/>
    <w:rsid w:val="7A25741D"/>
    <w:rsid w:val="7CBF19A1"/>
    <w:rsid w:val="7DEE1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20"/>
    <w:unhideWhenUsed/>
    <w:qFormat/>
    <w:uiPriority w:val="99"/>
    <w:pPr>
      <w:jc w:val="center"/>
    </w:pPr>
  </w:style>
  <w:style w:type="paragraph" w:styleId="3">
    <w:name w:val="Closing"/>
    <w:basedOn w:val="1"/>
    <w:link w:val="18"/>
    <w:unhideWhenUsed/>
    <w:qFormat/>
    <w:uiPriority w:val="99"/>
    <w:pPr>
      <w:jc w:val="right"/>
    </w:pPr>
  </w:style>
  <w:style w:type="paragraph" w:styleId="4">
    <w:name w:val="Date"/>
    <w:basedOn w:val="1"/>
    <w:next w:val="1"/>
    <w:link w:val="17"/>
    <w:semiHidden/>
    <w:unhideWhenUsed/>
    <w:qFormat/>
    <w:uiPriority w:val="99"/>
  </w:style>
  <w:style w:type="paragraph" w:styleId="5">
    <w:name w:val="footer"/>
    <w:basedOn w:val="1"/>
    <w:link w:val="15"/>
    <w:unhideWhenUsed/>
    <w:qFormat/>
    <w:uiPriority w:val="99"/>
    <w:pPr>
      <w:tabs>
        <w:tab w:val="center" w:pos="4252"/>
        <w:tab w:val="right" w:pos="8504"/>
      </w:tabs>
      <w:snapToGrid w:val="0"/>
    </w:pPr>
  </w:style>
  <w:style w:type="paragraph" w:styleId="6">
    <w:name w:val="Salutation"/>
    <w:basedOn w:val="1"/>
    <w:next w:val="1"/>
    <w:link w:val="19"/>
    <w:unhideWhenUsed/>
    <w:qFormat/>
    <w:uiPriority w:val="99"/>
  </w:style>
  <w:style w:type="paragraph" w:styleId="7">
    <w:name w:val="Balloon Text"/>
    <w:basedOn w:val="1"/>
    <w:link w:val="16"/>
    <w:semiHidden/>
    <w:unhideWhenUsed/>
    <w:uiPriority w:val="99"/>
    <w:rPr>
      <w:rFonts w:asciiTheme="majorHAnsi" w:hAnsiTheme="majorHAnsi" w:eastAsiaTheme="majorEastAsia" w:cstheme="majorBidi"/>
      <w:sz w:val="18"/>
      <w:szCs w:val="18"/>
    </w:rPr>
  </w:style>
  <w:style w:type="paragraph" w:styleId="8">
    <w:name w:val="header"/>
    <w:basedOn w:val="1"/>
    <w:link w:val="14"/>
    <w:unhideWhenUsed/>
    <w:qFormat/>
    <w:uiPriority w:val="99"/>
    <w:pPr>
      <w:tabs>
        <w:tab w:val="center" w:pos="4252"/>
        <w:tab w:val="right" w:pos="8504"/>
      </w:tabs>
      <w:snapToGrid w:val="0"/>
    </w:p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ヘッダー (文字)"/>
    <w:basedOn w:val="9"/>
    <w:link w:val="8"/>
    <w:qFormat/>
    <w:uiPriority w:val="99"/>
  </w:style>
  <w:style w:type="character" w:customStyle="1" w:styleId="15">
    <w:name w:val="フッター (文字)"/>
    <w:basedOn w:val="9"/>
    <w:link w:val="5"/>
    <w:qFormat/>
    <w:uiPriority w:val="99"/>
  </w:style>
  <w:style w:type="character" w:customStyle="1" w:styleId="16">
    <w:name w:val="吹き出し (文字)"/>
    <w:basedOn w:val="9"/>
    <w:link w:val="7"/>
    <w:semiHidden/>
    <w:qFormat/>
    <w:uiPriority w:val="99"/>
    <w:rPr>
      <w:rFonts w:asciiTheme="majorHAnsi" w:hAnsiTheme="majorHAnsi" w:eastAsiaTheme="majorEastAsia" w:cstheme="majorBidi"/>
      <w:sz w:val="18"/>
      <w:szCs w:val="18"/>
    </w:rPr>
  </w:style>
  <w:style w:type="character" w:customStyle="1" w:styleId="17">
    <w:name w:val="日付 (文字)"/>
    <w:basedOn w:val="9"/>
    <w:link w:val="4"/>
    <w:semiHidden/>
    <w:qFormat/>
    <w:uiPriority w:val="99"/>
  </w:style>
  <w:style w:type="character" w:customStyle="1" w:styleId="18">
    <w:name w:val="結語 (文字)"/>
    <w:basedOn w:val="9"/>
    <w:link w:val="3"/>
    <w:qFormat/>
    <w:uiPriority w:val="99"/>
    <w:rPr>
      <w:rFonts w:ascii="Century" w:hAnsi="Century" w:eastAsia="ＭＳ 明朝" w:cs="Times New Roman"/>
      <w:szCs w:val="24"/>
    </w:rPr>
  </w:style>
  <w:style w:type="character" w:customStyle="1" w:styleId="19">
    <w:name w:val="挨拶文 (文字)"/>
    <w:basedOn w:val="9"/>
    <w:link w:val="6"/>
    <w:qFormat/>
    <w:uiPriority w:val="99"/>
    <w:rPr>
      <w:rFonts w:ascii="Century" w:hAnsi="Century" w:eastAsia="ＭＳ 明朝" w:cs="Times New Roman"/>
      <w:szCs w:val="24"/>
    </w:rPr>
  </w:style>
  <w:style w:type="character" w:customStyle="1" w:styleId="20">
    <w:name w:val="記 (文字)"/>
    <w:basedOn w:val="9"/>
    <w:link w:val="2"/>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5.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211</Words>
  <Characters>1205</Characters>
  <Lines>10</Lines>
  <Paragraphs>2</Paragraphs>
  <TotalTime>1</TotalTime>
  <ScaleCrop>false</ScaleCrop>
  <LinksUpToDate>false</LinksUpToDate>
  <CharactersWithSpaces>1414</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2022-03-30T03:09:00Z</dcterms:created>
  <dc:creator>RID2790</dc:creator>
  <cp:lastModifiedBy>shiny</cp:lastModifiedBy>
  <cp:lastPrinted>2020-06-25T06:13:00Z</cp:lastPrinted>
  <dcterms:modified xsi:type="dcterms:W3CDTF">2023-02-03T00:34:21Z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