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EB5" w14:textId="6DE8AAEF" w:rsidR="00EA3854" w:rsidRDefault="00EA3854" w:rsidP="00EA3854">
      <w:pPr>
        <w:snapToGrid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2022年7月1</w:t>
      </w:r>
      <w:r w:rsidR="00C144C2">
        <w:rPr>
          <w:rFonts w:asciiTheme="minorEastAsia" w:hAnsiTheme="minorEastAsia" w:hint="eastAsia"/>
          <w:sz w:val="20"/>
          <w:szCs w:val="20"/>
        </w:rPr>
        <w:t>9</w:t>
      </w:r>
      <w:r>
        <w:rPr>
          <w:rFonts w:asciiTheme="minorEastAsia" w:hAnsiTheme="minorEastAsia" w:hint="eastAsia"/>
          <w:sz w:val="20"/>
          <w:szCs w:val="20"/>
        </w:rPr>
        <w:t>日</w:t>
      </w:r>
    </w:p>
    <w:p w14:paraId="6D454451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国際ロータリー第2790地区</w:t>
      </w:r>
    </w:p>
    <w:p w14:paraId="155ACAF8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クラブ会長・幹事各位</w:t>
      </w:r>
    </w:p>
    <w:p w14:paraId="5729432A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クラブロータリー財団委員長各位</w:t>
      </w:r>
    </w:p>
    <w:p w14:paraId="65028F80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クラブローターアクトクラブ会長　各位</w:t>
      </w:r>
    </w:p>
    <w:p w14:paraId="2E481B43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招集者　国際ロータリー第2790地区</w:t>
      </w:r>
    </w:p>
    <w:p w14:paraId="1F4A9330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ガバナー　小倉　純夫</w:t>
      </w:r>
    </w:p>
    <w:p w14:paraId="0AFD549C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主催者　ロータリー財団統括委員会</w:t>
      </w:r>
    </w:p>
    <w:p w14:paraId="33A392AE" w14:textId="77777777" w:rsidR="00EA3854" w:rsidRDefault="00EA3854" w:rsidP="00EA3854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委員長　　漆原　摂子　　</w:t>
      </w:r>
    </w:p>
    <w:p w14:paraId="253EE4EB" w14:textId="77777777" w:rsidR="00EA3854" w:rsidRDefault="00EA3854" w:rsidP="00EA3854">
      <w:pPr>
        <w:pStyle w:val="af4"/>
        <w:snapToGrid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 </w:t>
      </w:r>
    </w:p>
    <w:p w14:paraId="78E0DEB0" w14:textId="77777777" w:rsidR="00EA3854" w:rsidRDefault="00EA3854" w:rsidP="00EA3854">
      <w:pPr>
        <w:pStyle w:val="af4"/>
        <w:snapToGrid w:val="0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2022 -23年度 第2790地区 ロータリー財団セミナー開催ご案内</w:t>
      </w:r>
    </w:p>
    <w:p w14:paraId="65CC058A" w14:textId="77777777" w:rsidR="00EA3854" w:rsidRDefault="00EA3854" w:rsidP="00EA3854">
      <w:pPr>
        <w:pStyle w:val="ae"/>
        <w:ind w:firstLineChars="100" w:firstLine="20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拝啓　時下ますますご清栄のこととお喜び申し上げます。</w:t>
      </w:r>
    </w:p>
    <w:p w14:paraId="5EFD65DC" w14:textId="77777777" w:rsidR="00EA3854" w:rsidRDefault="00EA3854" w:rsidP="00EA3854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日頃より、ロータリー財団にご理解とご協力を賜り誠にありがとうございます。</w:t>
      </w:r>
    </w:p>
    <w:p w14:paraId="3A3983E3" w14:textId="77777777" w:rsidR="00EA3854" w:rsidRDefault="00EA3854" w:rsidP="00EA3854">
      <w:pPr>
        <w:snapToGrid w:val="0"/>
        <w:ind w:firstLineChars="100" w:firstLine="2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さて、本年度は下記の日程でロータリー財団セミナーを開催いたします。</w:t>
      </w:r>
    </w:p>
    <w:p w14:paraId="4B856292" w14:textId="77777777" w:rsidR="00EA3854" w:rsidRDefault="00EA3854" w:rsidP="00EA3854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ご多忙の折とは存じますがお繰り合わせの上、ご出席賜りますようお願い申し上げます。</w:t>
      </w:r>
    </w:p>
    <w:p w14:paraId="57236357" w14:textId="77777777" w:rsidR="00EA3854" w:rsidRDefault="00EA3854" w:rsidP="00EA3854">
      <w:pPr>
        <w:snapToGrid w:val="0"/>
        <w:ind w:right="800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　　　　　　　　　　　　　　　　　　　　　　　　　　　　　　　　敬具</w:t>
      </w:r>
    </w:p>
    <w:p w14:paraId="03A6D474" w14:textId="77777777" w:rsidR="00EA3854" w:rsidRDefault="00EA3854" w:rsidP="00EA3854">
      <w:pPr>
        <w:pStyle w:val="af0"/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記</w:t>
      </w:r>
    </w:p>
    <w:p w14:paraId="3231236F" w14:textId="77777777" w:rsidR="00EA3854" w:rsidRDefault="00EA3854" w:rsidP="00EA3854">
      <w:pPr>
        <w:snapToGrid w:val="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日　時：2022年9月17日(土曜日)  12:30受付開始</w:t>
      </w:r>
    </w:p>
    <w:p w14:paraId="22292321" w14:textId="77777777" w:rsidR="00EA3854" w:rsidRDefault="00EA3854" w:rsidP="00EA3854">
      <w:pPr>
        <w:snapToGrid w:val="0"/>
        <w:ind w:firstLineChars="1800" w:firstLine="3600"/>
        <w:jc w:val="left"/>
        <w:rPr>
          <w:rFonts w:asciiTheme="minorEastAsia" w:hAnsiTheme="minorEastAsia"/>
          <w:b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 xml:space="preserve">13:00 点鐘　16:30閉会予定　</w:t>
      </w:r>
    </w:p>
    <w:p w14:paraId="1F357F9C" w14:textId="77777777" w:rsidR="00EA3854" w:rsidRDefault="00EA3854" w:rsidP="00EA3854">
      <w:pPr>
        <w:snapToGrid w:val="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場　所：TKPガーデンシティ千葉　千葉市中央区問屋町1-45</w:t>
      </w:r>
    </w:p>
    <w:p w14:paraId="626D363F" w14:textId="77777777" w:rsidR="00EA3854" w:rsidRDefault="00EA3854" w:rsidP="00EA3854">
      <w:pPr>
        <w:snapToGrid w:val="0"/>
        <w:ind w:firstLineChars="500" w:firstLine="10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ＴＥＬ　043-302-1721　又は　ZOOMによるハイブリッド会議</w:t>
      </w:r>
    </w:p>
    <w:p w14:paraId="12C70008" w14:textId="7A551F1E" w:rsidR="00EA3854" w:rsidRDefault="00EA3854" w:rsidP="00EA3854">
      <w:pPr>
        <w:snapToGrid w:val="0"/>
        <w:ind w:leftChars="100" w:left="1410" w:hangingChars="600" w:hanging="1200"/>
        <w:contextualSpacing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出席対象者：クラブ財団委員長、クラブ会長、クラブ幹事</w:t>
      </w:r>
      <w:r w:rsidR="00C144C2">
        <w:rPr>
          <w:rFonts w:asciiTheme="minorEastAsia" w:hAnsiTheme="minorEastAsia" w:hint="eastAsia"/>
          <w:bCs/>
          <w:sz w:val="20"/>
          <w:szCs w:val="20"/>
        </w:rPr>
        <w:t>、ローターアクトクラブ会長</w:t>
      </w:r>
      <w:r>
        <w:rPr>
          <w:rFonts w:asciiTheme="minorEastAsia" w:hAnsiTheme="minorEastAsia" w:hint="eastAsia"/>
          <w:bCs/>
          <w:sz w:val="20"/>
          <w:szCs w:val="20"/>
        </w:rPr>
        <w:t>の皆様</w:t>
      </w:r>
    </w:p>
    <w:p w14:paraId="7758F105" w14:textId="77777777" w:rsidR="00EA3854" w:rsidRDefault="00EA3854" w:rsidP="00EA3854">
      <w:pPr>
        <w:snapToGrid w:val="0"/>
        <w:ind w:firstLineChars="100" w:firstLine="20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登録料：3,000円（1クラブあたり資料代として）</w:t>
      </w:r>
    </w:p>
    <w:p w14:paraId="2A233CE9" w14:textId="77777777" w:rsidR="00EA3854" w:rsidRDefault="00EA3854" w:rsidP="00EA3854">
      <w:pPr>
        <w:snapToGrid w:val="0"/>
        <w:ind w:firstLineChars="100" w:firstLine="20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振込先：千葉銀行　中央支店　口座　4501666</w:t>
      </w:r>
    </w:p>
    <w:p w14:paraId="24E4864C" w14:textId="77777777" w:rsidR="00EA3854" w:rsidRDefault="00EA3854" w:rsidP="00EA3854">
      <w:pPr>
        <w:snapToGrid w:val="0"/>
        <w:ind w:firstLineChars="100" w:firstLine="200"/>
        <w:jc w:val="lef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>普通　口座名義　RID2790ロータリー財団統括委員会　委員長　漆原摂子</w:t>
      </w:r>
    </w:p>
    <w:p w14:paraId="6E00C84E" w14:textId="77777777" w:rsidR="00EA3854" w:rsidRDefault="00000000" w:rsidP="00EA3854">
      <w:pPr>
        <w:snapToGrid w:val="0"/>
        <w:jc w:val="center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/>
          <w:bCs/>
          <w:sz w:val="20"/>
          <w:szCs w:val="20"/>
        </w:rPr>
        <w:pict w14:anchorId="6786106A">
          <v:rect id="_x0000_i1025" style="width:441.9pt;height:1pt" o:hralign="center" o:hrstd="t" o:hr="t" fillcolor="#a0a0a0" stroked="f">
            <v:textbox inset="5.85pt,.7pt,5.85pt,.7pt"/>
          </v:rect>
        </w:pict>
      </w:r>
    </w:p>
    <w:p w14:paraId="2F11491B" w14:textId="1B05BF15" w:rsidR="00EA3854" w:rsidRDefault="00EA3854" w:rsidP="00EA3854">
      <w:pPr>
        <w:ind w:left="1000" w:hangingChars="500" w:hanging="1000"/>
        <w:rPr>
          <w:rFonts w:asciiTheme="minorEastAsia" w:hAnsiTheme="minorEastAsia"/>
          <w:bCs/>
          <w:sz w:val="20"/>
          <w:szCs w:val="20"/>
          <w:u w:val="dotted"/>
        </w:rPr>
      </w:pPr>
      <w:r>
        <w:rPr>
          <w:rFonts w:asciiTheme="minorEastAsia" w:hAnsiTheme="minorEastAsia" w:hint="eastAsia"/>
          <w:bCs/>
          <w:sz w:val="20"/>
          <w:szCs w:val="20"/>
        </w:rPr>
        <w:t>登録方法：</w:t>
      </w:r>
      <w:r>
        <w:rPr>
          <w:rFonts w:asciiTheme="minorEastAsia" w:hAnsiTheme="minorEastAsia" w:hint="eastAsia"/>
          <w:bCs/>
          <w:sz w:val="20"/>
          <w:szCs w:val="20"/>
          <w:u w:val="dotted"/>
        </w:rPr>
        <w:t>下欄にご記入の上お手数ですが８月</w:t>
      </w:r>
      <w:r w:rsidR="00C144C2">
        <w:rPr>
          <w:rFonts w:asciiTheme="minorEastAsia" w:hAnsiTheme="minorEastAsia" w:hint="eastAsia"/>
          <w:bCs/>
          <w:sz w:val="20"/>
          <w:szCs w:val="20"/>
          <w:u w:val="dotted"/>
        </w:rPr>
        <w:t>２６</w:t>
      </w:r>
      <w:r>
        <w:rPr>
          <w:rFonts w:asciiTheme="minorEastAsia" w:hAnsiTheme="minorEastAsia" w:hint="eastAsia"/>
          <w:bCs/>
          <w:sz w:val="20"/>
          <w:szCs w:val="20"/>
          <w:u w:val="dotted"/>
        </w:rPr>
        <w:t>日（金）までに下記のＦＡＸ番号へこのままご返信して下さい。</w:t>
      </w:r>
    </w:p>
    <w:p w14:paraId="452E5285" w14:textId="77777777" w:rsidR="00EA3854" w:rsidRDefault="00EA3854" w:rsidP="00EA3854">
      <w:pPr>
        <w:ind w:firstLineChars="50" w:firstLine="141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クラブ名：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　　    　ロータリークラブ　</w:t>
      </w:r>
      <w:r>
        <w:rPr>
          <w:rFonts w:asciiTheme="minorEastAsia" w:hAnsiTheme="minorEastAsia" w:hint="eastAsia"/>
          <w:bCs/>
          <w:sz w:val="20"/>
          <w:szCs w:val="20"/>
        </w:rPr>
        <w:t xml:space="preserve">　　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827"/>
        <w:gridCol w:w="2544"/>
      </w:tblGrid>
      <w:tr w:rsidR="00EA3854" w14:paraId="29934568" w14:textId="77777777" w:rsidTr="00EA385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9D9F" w14:textId="77777777" w:rsidR="00EA3854" w:rsidRDefault="00EA3854">
            <w:pPr>
              <w:ind w:right="105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　　　役　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66C" w14:textId="77777777" w:rsidR="00EA3854" w:rsidRDefault="00EA3854">
            <w:pPr>
              <w:ind w:right="105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　　　お　名　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F8C" w14:textId="77777777" w:rsidR="00EA3854" w:rsidRDefault="00EA3854">
            <w:pPr>
              <w:ind w:right="135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出席分類どちらかに〇</w:t>
            </w:r>
          </w:p>
        </w:tc>
      </w:tr>
      <w:tr w:rsidR="00EA3854" w14:paraId="26612C20" w14:textId="77777777" w:rsidTr="00EA3854">
        <w:trPr>
          <w:trHeight w:val="3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70E3" w14:textId="77777777" w:rsidR="00EA3854" w:rsidRDefault="00EA3854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 xml:space="preserve">クラブ財団委員長　　　　　</w:t>
            </w:r>
            <w:r>
              <w:rPr>
                <w:rFonts w:asciiTheme="minorEastAsia" w:hAnsiTheme="minorEastAsia" w:hint="eastAsia"/>
                <w:bCs/>
                <w:sz w:val="14"/>
                <w:szCs w:val="14"/>
              </w:rPr>
              <w:t>（欠席の場合は代理の方）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099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FAD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  <w:tr w:rsidR="00EA3854" w14:paraId="7231F198" w14:textId="77777777" w:rsidTr="00EA3854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9E04" w14:textId="77777777" w:rsidR="00EA3854" w:rsidRDefault="00EA3854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DA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757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  <w:tr w:rsidR="00EA3854" w14:paraId="7CCF1AA3" w14:textId="77777777" w:rsidTr="00EA3854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4EE2" w14:textId="77777777" w:rsidR="00EA3854" w:rsidRDefault="00EA3854">
            <w:pPr>
              <w:snapToGrid w:val="0"/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幹事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57B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E0E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  <w:tr w:rsidR="00EA3854" w14:paraId="722EE6B5" w14:textId="77777777" w:rsidTr="00EA3854">
        <w:trPr>
          <w:trHeight w:val="4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D813" w14:textId="77777777" w:rsidR="00EA3854" w:rsidRDefault="00EA3854">
            <w:pPr>
              <w:snapToGrid w:val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その他（ローターアクト）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A4B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D78" w14:textId="77777777" w:rsidR="00EA3854" w:rsidRDefault="00EA3854">
            <w:pPr>
              <w:ind w:right="1050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  <w:szCs w:val="20"/>
              </w:rPr>
              <w:t>会場・　ZOOM</w:t>
            </w:r>
          </w:p>
        </w:tc>
      </w:tr>
    </w:tbl>
    <w:p w14:paraId="0C55A02C" w14:textId="77777777" w:rsidR="00EA3854" w:rsidRDefault="00EA3854" w:rsidP="00EA3854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bCs/>
          <w:sz w:val="20"/>
          <w:szCs w:val="20"/>
        </w:rPr>
        <w:t>事前質問事項；セミナーにおいて質疑応答がある場合は下記にご記入ください。又は卓話依頼。</w:t>
      </w:r>
    </w:p>
    <w:p w14:paraId="4BEE798C" w14:textId="77777777" w:rsidR="00EA3854" w:rsidRDefault="00EA3854" w:rsidP="00EA3854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</w:p>
    <w:p w14:paraId="16B9C73B" w14:textId="77777777" w:rsidR="00EA3854" w:rsidRDefault="00EA3854" w:rsidP="00EA3854">
      <w:pPr>
        <w:rPr>
          <w:rFonts w:asciiTheme="minorEastAsia" w:eastAsiaTheme="minorEastAsia" w:hAnsiTheme="minorEastAsia" w:cstheme="minorBidi"/>
          <w:bCs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46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EA3854" w14:paraId="1C166B07" w14:textId="77777777" w:rsidTr="00EA385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CDF7" w14:textId="77777777" w:rsidR="00EA3854" w:rsidRDefault="00EA3854">
            <w:pPr>
              <w:snapToGrid w:val="0"/>
              <w:jc w:val="left"/>
              <w:rPr>
                <w:rFonts w:asciiTheme="minorEastAsia" w:hAnsiTheme="minorEastAsia"/>
                <w:bCs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0"/>
              </w:rPr>
              <w:t>返信先ＦＡＸ：</w:t>
            </w:r>
            <w:r>
              <w:rPr>
                <w:rFonts w:asciiTheme="minorEastAsia" w:hAnsiTheme="minorEastAsia" w:hint="eastAsia"/>
                <w:bCs/>
                <w:sz w:val="36"/>
                <w:szCs w:val="20"/>
              </w:rPr>
              <w:t>０３－３４５１－９８２２</w:t>
            </w:r>
          </w:p>
        </w:tc>
      </w:tr>
    </w:tbl>
    <w:p w14:paraId="2314AD68" w14:textId="77777777" w:rsidR="00EA3854" w:rsidRDefault="00EA3854" w:rsidP="00EA3854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hAnsiTheme="minorEastAsia" w:hint="eastAsia"/>
          <w:bCs/>
          <w:sz w:val="20"/>
          <w:szCs w:val="20"/>
        </w:rPr>
        <w:t>問い合わせ先：地区ロータリー財団統括副委員長　時田清次　携帯（０９０－３５７２－９７２７</w:t>
      </w:r>
      <w:r>
        <w:rPr>
          <w:rFonts w:asciiTheme="minorEastAsia" w:hAnsiTheme="minorEastAsia" w:hint="eastAsia"/>
          <w:b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B4D3BA8" w14:textId="77777777" w:rsidR="00EA3854" w:rsidRDefault="00EA3854" w:rsidP="00EA3854">
      <w:pPr>
        <w:rPr>
          <w:rFonts w:asciiTheme="minorHAnsi" w:hAnsiTheme="minorHAnsi"/>
        </w:rPr>
      </w:pPr>
    </w:p>
    <w:sectPr w:rsidR="00EA3854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DCFC" w14:textId="77777777" w:rsidR="006E7C88" w:rsidRDefault="006E7C88" w:rsidP="008E407E">
      <w:r>
        <w:separator/>
      </w:r>
    </w:p>
  </w:endnote>
  <w:endnote w:type="continuationSeparator" w:id="0">
    <w:p w14:paraId="76E8FBD3" w14:textId="77777777" w:rsidR="006E7C88" w:rsidRDefault="006E7C8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F3E8" w14:textId="77777777" w:rsidR="006E7C88" w:rsidRDefault="006E7C88" w:rsidP="008E407E">
      <w:r>
        <w:separator/>
      </w:r>
    </w:p>
  </w:footnote>
  <w:footnote w:type="continuationSeparator" w:id="0">
    <w:p w14:paraId="0C85B248" w14:textId="77777777" w:rsidR="006E7C88" w:rsidRDefault="006E7C8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8543A"/>
    <w:rsid w:val="004A7D1B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6E7C88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144C2"/>
    <w:rsid w:val="00C604B2"/>
    <w:rsid w:val="00C92C10"/>
    <w:rsid w:val="00CF5BA7"/>
    <w:rsid w:val="00D07C54"/>
    <w:rsid w:val="00D3193D"/>
    <w:rsid w:val="00D4516C"/>
    <w:rsid w:val="00D918CC"/>
    <w:rsid w:val="00DB32E8"/>
    <w:rsid w:val="00DB58E7"/>
    <w:rsid w:val="00DC5858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A3854"/>
    <w:rsid w:val="00EC3D29"/>
    <w:rsid w:val="00EE1C28"/>
    <w:rsid w:val="00F009CC"/>
    <w:rsid w:val="00F33383"/>
    <w:rsid w:val="00F73D10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EA3854"/>
    <w:pPr>
      <w:widowControl w:val="0"/>
      <w:jc w:val="both"/>
    </w:pPr>
    <w:rPr>
      <w:sz w:val="24"/>
      <w:szCs w:val="24"/>
    </w:rPr>
  </w:style>
  <w:style w:type="table" w:styleId="af5">
    <w:name w:val="Table Grid"/>
    <w:basedOn w:val="a1"/>
    <w:uiPriority w:val="59"/>
    <w:rsid w:val="00EA385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A385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時田 清次</cp:lastModifiedBy>
  <cp:revision>3</cp:revision>
  <cp:lastPrinted>2020-06-25T06:13:00Z</cp:lastPrinted>
  <dcterms:created xsi:type="dcterms:W3CDTF">2022-07-08T04:35:00Z</dcterms:created>
  <dcterms:modified xsi:type="dcterms:W3CDTF">2022-07-19T00:35:00Z</dcterms:modified>
</cp:coreProperties>
</file>